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1207" w14:textId="02FF377C" w:rsidR="00AE30B2" w:rsidRDefault="00AE30B2">
      <w:pPr>
        <w:pStyle w:val="BodyText"/>
        <w:rPr>
          <w:rFonts w:ascii="Times New Roman"/>
          <w:sz w:val="20"/>
        </w:rPr>
      </w:pPr>
    </w:p>
    <w:p w14:paraId="0BEF5C7C" w14:textId="65B66CC6" w:rsidR="00267796" w:rsidRDefault="007144AB">
      <w:pPr>
        <w:pStyle w:val="Heading1"/>
        <w:spacing w:before="80" w:line="444" w:lineRule="auto"/>
        <w:ind w:right="2472"/>
      </w:pPr>
      <w:bookmarkStart w:id="0" w:name="Policy_On_Financial_Assistance_for_Sutte"/>
      <w:bookmarkStart w:id="1" w:name="EFFECTIVE_DATE"/>
      <w:bookmarkStart w:id="2" w:name="PURPOSE"/>
      <w:bookmarkStart w:id="3" w:name="POLICY"/>
      <w:bookmarkStart w:id="4" w:name="SCOPE"/>
      <w:bookmarkStart w:id="5" w:name="DEFINITIONS"/>
      <w:bookmarkEnd w:id="0"/>
      <w:bookmarkEnd w:id="1"/>
      <w:bookmarkEnd w:id="2"/>
      <w:bookmarkEnd w:id="3"/>
      <w:bookmarkEnd w:id="4"/>
      <w:bookmarkEnd w:id="5"/>
      <w:r>
        <w:t xml:space="preserve">FINANCIAL ASSISTANCE - </w:t>
      </w:r>
      <w:r w:rsidR="00267796">
        <w:t>F</w:t>
      </w:r>
      <w:r w:rsidR="003D24F9">
        <w:t>REE CARE/DISCOUNT POLICY</w:t>
      </w:r>
    </w:p>
    <w:p w14:paraId="20366E83" w14:textId="78BBC886" w:rsidR="00AE30B2" w:rsidRDefault="009B4814">
      <w:pPr>
        <w:pStyle w:val="Heading1"/>
        <w:spacing w:before="80" w:line="444" w:lineRule="auto"/>
        <w:ind w:right="2472"/>
      </w:pPr>
      <w:r>
        <w:t>EFFECTIVE DATE</w:t>
      </w:r>
    </w:p>
    <w:p w14:paraId="633A6B82" w14:textId="3D0EF1A1" w:rsidR="00AE30B2" w:rsidRDefault="009B4814">
      <w:pPr>
        <w:pStyle w:val="BodyText"/>
        <w:ind w:right="897"/>
      </w:pPr>
      <w:r>
        <w:t>The effective date of this Policy on F</w:t>
      </w:r>
      <w:r w:rsidR="00267796">
        <w:t>ree Care and Discount on services</w:t>
      </w:r>
      <w:r>
        <w:t xml:space="preserve"> is January 1, 2025.</w:t>
      </w:r>
    </w:p>
    <w:p w14:paraId="100CA2BC" w14:textId="77777777" w:rsidR="00AE30B2" w:rsidRDefault="009B4814">
      <w:pPr>
        <w:pStyle w:val="Heading1"/>
        <w:spacing w:before="240"/>
      </w:pPr>
      <w:r>
        <w:t>POLICY</w:t>
      </w:r>
    </w:p>
    <w:p w14:paraId="4FCBB55A" w14:textId="4CF21D01" w:rsidR="00AE30B2" w:rsidRDefault="009B4814">
      <w:pPr>
        <w:pStyle w:val="BodyText"/>
        <w:spacing w:before="245"/>
        <w:ind w:right="1100"/>
      </w:pPr>
      <w:r>
        <w:t>It is our policy to provide hospital patients, regardless of ability to pay, with understandable written information regarding Financial Assistance and to provide income-based Financial Assistance (</w:t>
      </w:r>
      <w:r w:rsidR="00267796">
        <w:t>Free</w:t>
      </w:r>
      <w:r>
        <w:t xml:space="preserve"> Care) to qualified patients. Unless otherwise specified, this policy does not apply to physicians</w:t>
      </w:r>
      <w:r w:rsidR="00267796">
        <w:t>,</w:t>
      </w:r>
      <w:r>
        <w:t xml:space="preserve"> whose services are not included in a hospital’s bill. </w:t>
      </w:r>
    </w:p>
    <w:p w14:paraId="4B18CCC8" w14:textId="77777777" w:rsidR="00267796" w:rsidRDefault="009B4814" w:rsidP="00267796">
      <w:pPr>
        <w:pStyle w:val="Heading1"/>
        <w:spacing w:before="240"/>
      </w:pPr>
      <w:r>
        <w:t>DEFINITIONS</w:t>
      </w:r>
    </w:p>
    <w:p w14:paraId="3469CDB3" w14:textId="2461A8D9" w:rsidR="00AE30B2" w:rsidRDefault="00267796" w:rsidP="00267796">
      <w:pPr>
        <w:pStyle w:val="Heading1"/>
        <w:spacing w:before="240"/>
      </w:pPr>
      <w:r>
        <w:t>Free</w:t>
      </w:r>
      <w:r w:rsidR="009B4814">
        <w:t xml:space="preserve"> Care means full financial assistance that is in the form of free care (i.e., 100% discount) to qualifying patients that relieves the patient and his or her guarantor of their entire financial obligation to pay for eligible services. </w:t>
      </w:r>
      <w:r w:rsidR="002D7A5A">
        <w:t>Free</w:t>
      </w:r>
      <w:r w:rsidR="009B4814">
        <w:t xml:space="preserve"> Care does not reduce the amount, if any, that a third-party may be required to pay for eligible services provided to the patient.</w:t>
      </w:r>
    </w:p>
    <w:p w14:paraId="13A9FA64" w14:textId="77777777" w:rsidR="00AE30B2" w:rsidRDefault="009B4814">
      <w:pPr>
        <w:pStyle w:val="BodyText"/>
        <w:spacing w:before="241"/>
        <w:ind w:right="1100"/>
      </w:pPr>
      <w:r>
        <w:rPr>
          <w:b/>
        </w:rPr>
        <w:t xml:space="preserve">Disabled </w:t>
      </w:r>
      <w:r>
        <w:t xml:space="preserve">means that an individual is </w:t>
      </w:r>
      <w:r>
        <w:rPr>
          <w:color w:val="202020"/>
        </w:rPr>
        <w:t>unable to engage in any substantial gainful activity by reason of any medically determinable physical or mental impairment which can be expected to result in death or which has lasted or can be expected to last for a continuous period of not less than twelve months.</w:t>
      </w:r>
    </w:p>
    <w:p w14:paraId="7AF78B3E" w14:textId="77777777" w:rsidR="00AE30B2" w:rsidRDefault="009B4814">
      <w:pPr>
        <w:pStyle w:val="BodyText"/>
        <w:spacing w:before="240"/>
        <w:ind w:right="964"/>
      </w:pPr>
      <w:r>
        <w:rPr>
          <w:b/>
        </w:rPr>
        <w:t xml:space="preserve">Federal Poverty Level (FPL) </w:t>
      </w:r>
      <w:r>
        <w:rPr>
          <w:spacing w:val="-3"/>
        </w:rPr>
        <w:t xml:space="preserve">means </w:t>
      </w:r>
      <w:r>
        <w:t xml:space="preserve">the </w:t>
      </w:r>
      <w:r>
        <w:rPr>
          <w:spacing w:val="-3"/>
        </w:rPr>
        <w:t xml:space="preserve">measure </w:t>
      </w:r>
      <w:r>
        <w:t xml:space="preserve">of </w:t>
      </w:r>
      <w:r>
        <w:rPr>
          <w:spacing w:val="-3"/>
        </w:rPr>
        <w:t xml:space="preserve">income </w:t>
      </w:r>
      <w:r>
        <w:t xml:space="preserve">level published annually by the United States Department of </w:t>
      </w:r>
      <w:r>
        <w:rPr>
          <w:spacing w:val="-3"/>
        </w:rPr>
        <w:t xml:space="preserve">Health </w:t>
      </w:r>
      <w:r>
        <w:t xml:space="preserve">and </w:t>
      </w:r>
      <w:r>
        <w:rPr>
          <w:spacing w:val="-3"/>
        </w:rPr>
        <w:t xml:space="preserve">Human </w:t>
      </w:r>
      <w:r>
        <w:t>Services (HHS) and is used by hospitals for determining eligibility for Financial</w:t>
      </w:r>
      <w:r>
        <w:rPr>
          <w:spacing w:val="-26"/>
        </w:rPr>
        <w:t xml:space="preserve"> </w:t>
      </w:r>
      <w:r>
        <w:t>Assistance.</w:t>
      </w:r>
    </w:p>
    <w:p w14:paraId="05A5BD37" w14:textId="57A68F9D" w:rsidR="00AE30B2" w:rsidRDefault="009B4814">
      <w:pPr>
        <w:pStyle w:val="BodyText"/>
        <w:spacing w:before="240"/>
        <w:ind w:right="1095"/>
      </w:pPr>
      <w:r>
        <w:rPr>
          <w:b/>
        </w:rPr>
        <w:t xml:space="preserve">Financial Assistance </w:t>
      </w:r>
      <w:r>
        <w:t xml:space="preserve">means to provide Full </w:t>
      </w:r>
      <w:r w:rsidR="00267796">
        <w:t>Free</w:t>
      </w:r>
      <w:r>
        <w:t xml:space="preserve"> Care adjustments and/or High Medical Cost</w:t>
      </w:r>
      <w:r w:rsidR="002D7A5A">
        <w:t>-</w:t>
      </w:r>
      <w:r w:rsidR="00267796">
        <w:t>Free</w:t>
      </w:r>
      <w:r>
        <w:t xml:space="preserve"> Care adjustments (as outlined in Section A (Eligibility)).</w:t>
      </w:r>
    </w:p>
    <w:p w14:paraId="4258ABD7" w14:textId="77777777" w:rsidR="00AE30B2" w:rsidRDefault="009B4814">
      <w:pPr>
        <w:pStyle w:val="BodyText"/>
        <w:spacing w:before="239"/>
        <w:ind w:right="1303"/>
      </w:pPr>
      <w:r>
        <w:rPr>
          <w:b/>
        </w:rPr>
        <w:t xml:space="preserve">Guarantor </w:t>
      </w:r>
      <w:r>
        <w:t>means a person who has legal financial responsibility for the Patient’s health care services.</w:t>
      </w:r>
    </w:p>
    <w:p w14:paraId="5EC52E2C" w14:textId="011D6DE8" w:rsidR="00AE30B2" w:rsidRDefault="009B4814">
      <w:pPr>
        <w:pStyle w:val="BodyText"/>
        <w:spacing w:before="239"/>
        <w:ind w:right="1970"/>
      </w:pPr>
      <w:r>
        <w:rPr>
          <w:b/>
        </w:rPr>
        <w:t xml:space="preserve">Hospital Services </w:t>
      </w:r>
      <w:r>
        <w:t>means all services that a hospital is licensed to provide</w:t>
      </w:r>
      <w:r w:rsidR="00267796">
        <w:t>.</w:t>
      </w:r>
    </w:p>
    <w:p w14:paraId="4D892A5F" w14:textId="77777777" w:rsidR="00AE30B2" w:rsidRDefault="009B4814">
      <w:pPr>
        <w:pStyle w:val="BodyText"/>
        <w:spacing w:before="246"/>
        <w:ind w:right="1525"/>
      </w:pPr>
      <w:r>
        <w:rPr>
          <w:b/>
        </w:rPr>
        <w:t xml:space="preserve">Insured Patient </w:t>
      </w:r>
      <w:r>
        <w:t>means a patient who has a third-party source of payment for a portion of their medical expenses.</w:t>
      </w:r>
    </w:p>
    <w:p w14:paraId="73B2A8D2" w14:textId="77777777" w:rsidR="00AE30B2" w:rsidRDefault="009B4814">
      <w:pPr>
        <w:pStyle w:val="BodyText"/>
        <w:spacing w:before="239"/>
        <w:ind w:right="1428"/>
      </w:pPr>
      <w:r>
        <w:rPr>
          <w:b/>
        </w:rPr>
        <w:t xml:space="preserve">Patient </w:t>
      </w:r>
      <w:r>
        <w:t>means the individual who received a medical service from a hospital. All references to a Patient in this Policy shall be deemed to include the Guarantor.</w:t>
      </w:r>
    </w:p>
    <w:p w14:paraId="2803819E" w14:textId="77777777" w:rsidR="00AE30B2" w:rsidRDefault="009B4814">
      <w:pPr>
        <w:pStyle w:val="BodyText"/>
        <w:spacing w:before="239"/>
        <w:ind w:right="955"/>
      </w:pPr>
      <w:r>
        <w:rPr>
          <w:b/>
        </w:rPr>
        <w:lastRenderedPageBreak/>
        <w:t xml:space="preserve">Patient Responsibility </w:t>
      </w:r>
      <w:r>
        <w:t>means the amount that an Insured Patient is responsible to pay out-of-pocket after the patient’s third-party coverage has determined the amount of the patient’s benefits.</w:t>
      </w:r>
    </w:p>
    <w:p w14:paraId="299051A8" w14:textId="77777777" w:rsidR="00AE30B2" w:rsidRDefault="009B4814">
      <w:pPr>
        <w:pStyle w:val="BodyText"/>
        <w:spacing w:before="240"/>
        <w:ind w:right="1100"/>
      </w:pPr>
      <w:r>
        <w:rPr>
          <w:b/>
        </w:rPr>
        <w:t xml:space="preserve">Primary Language of Hospital’s Service Area </w:t>
      </w:r>
      <w:r>
        <w:t>means a language used by the lesser of 1,000 people or 5% of the community served by the hospital based upon the most recent community health needs assessment performed by hospital.</w:t>
      </w:r>
    </w:p>
    <w:p w14:paraId="760158FD" w14:textId="77777777" w:rsidR="00267796" w:rsidRDefault="00267796">
      <w:pPr>
        <w:pStyle w:val="BodyText"/>
        <w:spacing w:before="64"/>
        <w:ind w:right="927"/>
        <w:rPr>
          <w:b/>
        </w:rPr>
      </w:pPr>
      <w:bookmarkStart w:id="6" w:name="PROCEDURE"/>
      <w:bookmarkStart w:id="7" w:name="A._ELIGIBILITY"/>
      <w:bookmarkEnd w:id="6"/>
      <w:bookmarkEnd w:id="7"/>
    </w:p>
    <w:p w14:paraId="3880B4E2" w14:textId="610E207E" w:rsidR="00AE30B2" w:rsidRDefault="009B4814">
      <w:pPr>
        <w:pStyle w:val="BodyText"/>
        <w:spacing w:before="64"/>
        <w:ind w:right="927"/>
      </w:pPr>
      <w:r>
        <w:rPr>
          <w:b/>
        </w:rPr>
        <w:t xml:space="preserve">Uninsured Patient </w:t>
      </w:r>
      <w:r>
        <w:t>means a patient who has no third-party source of payment for any portion of their medical expenses, including without limitation, commercial or other insurance, government sponsored healthcare benefit programs, or third-party liability, and includes a patient whose benefits under all potential sources of payment have been exhausted prior to an admission.</w:t>
      </w:r>
    </w:p>
    <w:p w14:paraId="3CA82682" w14:textId="77777777" w:rsidR="00AE30B2" w:rsidRDefault="009B4814">
      <w:pPr>
        <w:pStyle w:val="Heading1"/>
        <w:spacing w:before="240"/>
      </w:pPr>
      <w:r>
        <w:t>PROCEDURE</w:t>
      </w:r>
    </w:p>
    <w:p w14:paraId="19DA0BFE" w14:textId="77777777" w:rsidR="00AE30B2" w:rsidRDefault="009B4814">
      <w:pPr>
        <w:pStyle w:val="ListParagraph"/>
        <w:numPr>
          <w:ilvl w:val="0"/>
          <w:numId w:val="6"/>
        </w:numPr>
        <w:tabs>
          <w:tab w:val="left" w:pos="1382"/>
        </w:tabs>
        <w:spacing w:before="239"/>
        <w:ind w:hanging="362"/>
        <w:rPr>
          <w:b/>
          <w:sz w:val="25"/>
        </w:rPr>
      </w:pPr>
      <w:r>
        <w:rPr>
          <w:b/>
          <w:sz w:val="25"/>
        </w:rPr>
        <w:t>ELIGIBILITY</w:t>
      </w:r>
    </w:p>
    <w:p w14:paraId="5D0ABCAE" w14:textId="77777777" w:rsidR="00AE30B2" w:rsidRDefault="009B4814">
      <w:pPr>
        <w:pStyle w:val="ListParagraph"/>
        <w:numPr>
          <w:ilvl w:val="1"/>
          <w:numId w:val="6"/>
        </w:numPr>
        <w:tabs>
          <w:tab w:val="left" w:pos="1742"/>
        </w:tabs>
        <w:spacing w:before="238"/>
        <w:ind w:hanging="361"/>
        <w:rPr>
          <w:b/>
          <w:sz w:val="25"/>
        </w:rPr>
      </w:pPr>
      <w:r>
        <w:rPr>
          <w:sz w:val="25"/>
        </w:rPr>
        <w:t xml:space="preserve">Subject </w:t>
      </w:r>
      <w:r>
        <w:rPr>
          <w:spacing w:val="-3"/>
          <w:sz w:val="25"/>
        </w:rPr>
        <w:t xml:space="preserve">to </w:t>
      </w:r>
      <w:r>
        <w:rPr>
          <w:spacing w:val="-4"/>
          <w:sz w:val="25"/>
        </w:rPr>
        <w:t xml:space="preserve">the </w:t>
      </w:r>
      <w:r>
        <w:rPr>
          <w:sz w:val="25"/>
        </w:rPr>
        <w:t xml:space="preserve">exclusions set forth in Section B.1.g, all </w:t>
      </w:r>
      <w:r>
        <w:rPr>
          <w:b/>
          <w:sz w:val="25"/>
        </w:rPr>
        <w:t>Hospital</w:t>
      </w:r>
      <w:r>
        <w:rPr>
          <w:b/>
          <w:spacing w:val="5"/>
          <w:sz w:val="25"/>
        </w:rPr>
        <w:t xml:space="preserve"> </w:t>
      </w:r>
      <w:r>
        <w:rPr>
          <w:b/>
          <w:sz w:val="25"/>
        </w:rPr>
        <w:t>Services</w:t>
      </w:r>
    </w:p>
    <w:p w14:paraId="7FF53BE5" w14:textId="5B074CAB" w:rsidR="00AE30B2" w:rsidRDefault="009B4814">
      <w:pPr>
        <w:pStyle w:val="BodyText"/>
        <w:spacing w:before="1"/>
        <w:ind w:left="1741"/>
      </w:pPr>
      <w:r>
        <w:t>are eligible for Financial Assistance</w:t>
      </w:r>
      <w:r w:rsidR="007970D9">
        <w:t xml:space="preserve"> at </w:t>
      </w:r>
      <w:r w:rsidR="00A41477">
        <w:t>Sacramento Behavioral Healthcare Hospital</w:t>
      </w:r>
      <w:r w:rsidR="007970D9">
        <w:t xml:space="preserve"> (</w:t>
      </w:r>
      <w:r w:rsidR="00A41477">
        <w:t>SBHH</w:t>
      </w:r>
      <w:r w:rsidR="007970D9">
        <w:t>)</w:t>
      </w:r>
      <w:r>
        <w:t>.</w:t>
      </w:r>
    </w:p>
    <w:p w14:paraId="7E07B47A" w14:textId="0B476984" w:rsidR="00AE30B2" w:rsidRDefault="009B4814">
      <w:pPr>
        <w:pStyle w:val="Heading1"/>
        <w:numPr>
          <w:ilvl w:val="1"/>
          <w:numId w:val="6"/>
        </w:numPr>
        <w:tabs>
          <w:tab w:val="left" w:pos="1742"/>
        </w:tabs>
        <w:spacing w:before="246"/>
        <w:ind w:hanging="361"/>
        <w:rPr>
          <w:b w:val="0"/>
        </w:rPr>
      </w:pPr>
      <w:r>
        <w:t>Eligibility Criteria</w:t>
      </w:r>
      <w:r>
        <w:rPr>
          <w:b w:val="0"/>
        </w:rPr>
        <w:t>:</w:t>
      </w:r>
    </w:p>
    <w:p w14:paraId="08A3A8EE" w14:textId="3F12035E" w:rsidR="00AE30B2" w:rsidRDefault="009B4814">
      <w:pPr>
        <w:pStyle w:val="BodyText"/>
        <w:spacing w:before="238"/>
        <w:ind w:left="1741" w:right="897"/>
      </w:pPr>
      <w:r>
        <w:t xml:space="preserve">During the application process set forth in Sections B and C below, </w:t>
      </w:r>
      <w:r w:rsidR="00A41477">
        <w:t>SBHH</w:t>
      </w:r>
      <w:r>
        <w:t xml:space="preserve"> shall apply the following eligibility criteria for Financial Assistance:</w:t>
      </w:r>
    </w:p>
    <w:p w14:paraId="099468A3" w14:textId="77777777" w:rsidR="00AE30B2" w:rsidRDefault="00AE30B2">
      <w:pPr>
        <w:pStyle w:val="BodyText"/>
        <w:spacing w:before="6"/>
        <w:ind w:left="0"/>
        <w:rPr>
          <w:sz w:val="20"/>
        </w:rPr>
      </w:pPr>
    </w:p>
    <w:tbl>
      <w:tblPr>
        <w:tblW w:w="0" w:type="auto"/>
        <w:tblInd w:w="2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3422"/>
        <w:gridCol w:w="2413"/>
      </w:tblGrid>
      <w:tr w:rsidR="00AE30B2" w14:paraId="4C1D60EB" w14:textId="77777777">
        <w:trPr>
          <w:trHeight w:val="984"/>
        </w:trPr>
        <w:tc>
          <w:tcPr>
            <w:tcW w:w="2067" w:type="dxa"/>
          </w:tcPr>
          <w:p w14:paraId="1D7EF535" w14:textId="77777777" w:rsidR="00AE30B2" w:rsidRDefault="009B4814">
            <w:pPr>
              <w:pStyle w:val="TableParagraph"/>
              <w:spacing w:before="2"/>
              <w:ind w:left="110" w:right="606"/>
              <w:rPr>
                <w:b/>
                <w:sz w:val="25"/>
              </w:rPr>
            </w:pPr>
            <w:r>
              <w:rPr>
                <w:b/>
                <w:sz w:val="25"/>
              </w:rPr>
              <w:t>Financial Assistance Category</w:t>
            </w:r>
          </w:p>
        </w:tc>
        <w:tc>
          <w:tcPr>
            <w:tcW w:w="3422" w:type="dxa"/>
          </w:tcPr>
          <w:p w14:paraId="2A91AA60" w14:textId="77777777" w:rsidR="00AE30B2" w:rsidRDefault="009B4814">
            <w:pPr>
              <w:pStyle w:val="TableParagraph"/>
              <w:spacing w:before="2"/>
              <w:ind w:left="103"/>
              <w:rPr>
                <w:b/>
                <w:sz w:val="25"/>
              </w:rPr>
            </w:pPr>
            <w:r>
              <w:rPr>
                <w:b/>
                <w:sz w:val="25"/>
              </w:rPr>
              <w:t>Patient Eligibility Category</w:t>
            </w:r>
          </w:p>
        </w:tc>
        <w:tc>
          <w:tcPr>
            <w:tcW w:w="2413" w:type="dxa"/>
          </w:tcPr>
          <w:p w14:paraId="31420097" w14:textId="77777777" w:rsidR="00AE30B2" w:rsidRDefault="009B4814">
            <w:pPr>
              <w:pStyle w:val="TableParagraph"/>
              <w:spacing w:before="2"/>
              <w:ind w:left="103" w:right="1182"/>
              <w:rPr>
                <w:b/>
                <w:sz w:val="25"/>
              </w:rPr>
            </w:pPr>
            <w:r>
              <w:rPr>
                <w:b/>
                <w:sz w:val="25"/>
              </w:rPr>
              <w:t>Available Discount</w:t>
            </w:r>
          </w:p>
        </w:tc>
      </w:tr>
      <w:tr w:rsidR="00AE30B2" w14:paraId="17E1B116" w14:textId="77777777">
        <w:trPr>
          <w:trHeight w:val="1560"/>
        </w:trPr>
        <w:tc>
          <w:tcPr>
            <w:tcW w:w="2067" w:type="dxa"/>
          </w:tcPr>
          <w:p w14:paraId="1E1BFCD4" w14:textId="302D1C84" w:rsidR="00AE30B2" w:rsidRDefault="009B4814">
            <w:pPr>
              <w:pStyle w:val="TableParagraph"/>
              <w:spacing w:before="2"/>
              <w:ind w:left="110" w:right="107"/>
              <w:rPr>
                <w:b/>
                <w:sz w:val="25"/>
              </w:rPr>
            </w:pPr>
            <w:r>
              <w:rPr>
                <w:b/>
                <w:sz w:val="25"/>
              </w:rPr>
              <w:t xml:space="preserve">FULL </w:t>
            </w:r>
            <w:r w:rsidR="00267796">
              <w:rPr>
                <w:b/>
                <w:sz w:val="25"/>
              </w:rPr>
              <w:t>FREE</w:t>
            </w:r>
            <w:r>
              <w:rPr>
                <w:b/>
                <w:sz w:val="25"/>
              </w:rPr>
              <w:t xml:space="preserve"> CARE</w:t>
            </w:r>
          </w:p>
        </w:tc>
        <w:tc>
          <w:tcPr>
            <w:tcW w:w="3422" w:type="dxa"/>
          </w:tcPr>
          <w:p w14:paraId="32BF023F" w14:textId="77777777" w:rsidR="00AE30B2" w:rsidRDefault="009B4814">
            <w:pPr>
              <w:pStyle w:val="TableParagraph"/>
              <w:spacing w:before="2"/>
              <w:ind w:left="103" w:right="190"/>
              <w:rPr>
                <w:sz w:val="25"/>
              </w:rPr>
            </w:pPr>
            <w:r>
              <w:rPr>
                <w:sz w:val="25"/>
              </w:rPr>
              <w:t>Patient is an Uninsured Patient with a family income (as defined below) at or below 400% of the most recent FPL.</w:t>
            </w:r>
          </w:p>
        </w:tc>
        <w:tc>
          <w:tcPr>
            <w:tcW w:w="2413" w:type="dxa"/>
          </w:tcPr>
          <w:p w14:paraId="64C5EB53" w14:textId="77777777" w:rsidR="00AE30B2" w:rsidRDefault="009B4814">
            <w:pPr>
              <w:pStyle w:val="TableParagraph"/>
              <w:spacing w:before="2"/>
              <w:ind w:left="103" w:right="279"/>
              <w:rPr>
                <w:sz w:val="25"/>
              </w:rPr>
            </w:pPr>
            <w:r>
              <w:rPr>
                <w:sz w:val="25"/>
              </w:rPr>
              <w:t>Full write-off of all charges for Hospital Services.</w:t>
            </w:r>
          </w:p>
        </w:tc>
      </w:tr>
      <w:tr w:rsidR="00AE30B2" w14:paraId="4A365FF0" w14:textId="77777777">
        <w:trPr>
          <w:trHeight w:val="5010"/>
        </w:trPr>
        <w:tc>
          <w:tcPr>
            <w:tcW w:w="2067" w:type="dxa"/>
          </w:tcPr>
          <w:p w14:paraId="48535BFA" w14:textId="37971133" w:rsidR="00AE30B2" w:rsidRDefault="009B4814">
            <w:pPr>
              <w:pStyle w:val="TableParagraph"/>
              <w:ind w:left="110" w:right="121"/>
              <w:rPr>
                <w:b/>
                <w:sz w:val="25"/>
              </w:rPr>
            </w:pPr>
            <w:r>
              <w:rPr>
                <w:b/>
                <w:sz w:val="25"/>
              </w:rPr>
              <w:lastRenderedPageBreak/>
              <w:t xml:space="preserve">HIGH </w:t>
            </w:r>
            <w:r>
              <w:rPr>
                <w:b/>
                <w:spacing w:val="-4"/>
                <w:sz w:val="25"/>
              </w:rPr>
              <w:t xml:space="preserve">MEDICAL </w:t>
            </w:r>
            <w:r>
              <w:rPr>
                <w:b/>
                <w:sz w:val="25"/>
              </w:rPr>
              <w:t>COST</w:t>
            </w:r>
            <w:r w:rsidR="002D7A5A">
              <w:rPr>
                <w:b/>
                <w:sz w:val="25"/>
              </w:rPr>
              <w:t>-</w:t>
            </w:r>
            <w:r w:rsidR="00267796">
              <w:rPr>
                <w:b/>
                <w:sz w:val="25"/>
              </w:rPr>
              <w:t>FREE</w:t>
            </w:r>
          </w:p>
          <w:p w14:paraId="40FC6E7F" w14:textId="77777777" w:rsidR="00AE30B2" w:rsidRDefault="009B4814">
            <w:pPr>
              <w:pStyle w:val="TableParagraph"/>
              <w:spacing w:before="2"/>
              <w:ind w:left="110" w:right="732"/>
              <w:rPr>
                <w:b/>
                <w:sz w:val="25"/>
              </w:rPr>
            </w:pPr>
            <w:r>
              <w:rPr>
                <w:b/>
                <w:sz w:val="25"/>
              </w:rPr>
              <w:t>CARE (for Insured Patients)</w:t>
            </w:r>
          </w:p>
        </w:tc>
        <w:tc>
          <w:tcPr>
            <w:tcW w:w="3422" w:type="dxa"/>
          </w:tcPr>
          <w:p w14:paraId="2F27CE76" w14:textId="77777777" w:rsidR="00AE30B2" w:rsidRDefault="009B4814">
            <w:pPr>
              <w:pStyle w:val="TableParagraph"/>
              <w:numPr>
                <w:ilvl w:val="0"/>
                <w:numId w:val="5"/>
              </w:numPr>
              <w:tabs>
                <w:tab w:val="left" w:pos="463"/>
                <w:tab w:val="left" w:pos="464"/>
              </w:tabs>
              <w:ind w:right="205"/>
              <w:rPr>
                <w:b/>
                <w:sz w:val="25"/>
              </w:rPr>
            </w:pPr>
            <w:r>
              <w:rPr>
                <w:sz w:val="25"/>
              </w:rPr>
              <w:t xml:space="preserve">Patient is an Insured Patient </w:t>
            </w:r>
            <w:r>
              <w:rPr>
                <w:spacing w:val="-4"/>
                <w:sz w:val="25"/>
              </w:rPr>
              <w:t xml:space="preserve">with </w:t>
            </w:r>
            <w:r>
              <w:rPr>
                <w:sz w:val="25"/>
              </w:rPr>
              <w:t xml:space="preserve">a family income (as defined below) at or below 400% of the most recent </w:t>
            </w:r>
            <w:r>
              <w:rPr>
                <w:spacing w:val="-3"/>
                <w:sz w:val="25"/>
              </w:rPr>
              <w:t xml:space="preserve">FPL; </w:t>
            </w:r>
            <w:r>
              <w:rPr>
                <w:b/>
                <w:sz w:val="25"/>
              </w:rPr>
              <w:t>and</w:t>
            </w:r>
          </w:p>
          <w:p w14:paraId="252853EB" w14:textId="77777777" w:rsidR="00AE30B2" w:rsidRDefault="009B4814">
            <w:pPr>
              <w:pStyle w:val="TableParagraph"/>
              <w:numPr>
                <w:ilvl w:val="0"/>
                <w:numId w:val="5"/>
              </w:numPr>
              <w:tabs>
                <w:tab w:val="left" w:pos="463"/>
                <w:tab w:val="left" w:pos="464"/>
              </w:tabs>
              <w:spacing w:before="120"/>
              <w:ind w:right="104"/>
              <w:rPr>
                <w:sz w:val="25"/>
              </w:rPr>
            </w:pPr>
            <w:r>
              <w:rPr>
                <w:sz w:val="25"/>
              </w:rPr>
              <w:t xml:space="preserve">Out-of-Pocket </w:t>
            </w:r>
            <w:r>
              <w:rPr>
                <w:spacing w:val="-3"/>
                <w:sz w:val="25"/>
              </w:rPr>
              <w:t xml:space="preserve">Medical </w:t>
            </w:r>
            <w:r>
              <w:rPr>
                <w:sz w:val="25"/>
              </w:rPr>
              <w:t xml:space="preserve">expenses for themselves or their family (incurred at the hospital or paid </w:t>
            </w:r>
            <w:r>
              <w:rPr>
                <w:spacing w:val="-3"/>
                <w:sz w:val="25"/>
              </w:rPr>
              <w:t xml:space="preserve">to </w:t>
            </w:r>
            <w:r>
              <w:rPr>
                <w:sz w:val="25"/>
              </w:rPr>
              <w:t xml:space="preserve">other providers </w:t>
            </w:r>
            <w:r>
              <w:rPr>
                <w:spacing w:val="-3"/>
                <w:sz w:val="25"/>
              </w:rPr>
              <w:t xml:space="preserve">in </w:t>
            </w:r>
            <w:r>
              <w:rPr>
                <w:spacing w:val="-4"/>
                <w:sz w:val="25"/>
              </w:rPr>
              <w:t xml:space="preserve">the </w:t>
            </w:r>
            <w:r>
              <w:rPr>
                <w:sz w:val="25"/>
              </w:rPr>
              <w:t xml:space="preserve">past twelve (12) </w:t>
            </w:r>
            <w:r>
              <w:rPr>
                <w:spacing w:val="-3"/>
                <w:sz w:val="25"/>
              </w:rPr>
              <w:t xml:space="preserve">months) </w:t>
            </w:r>
            <w:r>
              <w:rPr>
                <w:sz w:val="25"/>
              </w:rPr>
              <w:t xml:space="preserve">that exceed 10% of </w:t>
            </w:r>
            <w:r>
              <w:rPr>
                <w:spacing w:val="-4"/>
                <w:sz w:val="25"/>
              </w:rPr>
              <w:t xml:space="preserve">the </w:t>
            </w:r>
            <w:r>
              <w:rPr>
                <w:sz w:val="25"/>
              </w:rPr>
              <w:t xml:space="preserve">patient’s family income. Out-of-Pocket </w:t>
            </w:r>
            <w:r>
              <w:rPr>
                <w:spacing w:val="-3"/>
                <w:sz w:val="25"/>
              </w:rPr>
              <w:t xml:space="preserve">medical </w:t>
            </w:r>
            <w:r>
              <w:rPr>
                <w:sz w:val="25"/>
              </w:rPr>
              <w:t xml:space="preserve">expenses </w:t>
            </w:r>
            <w:r>
              <w:rPr>
                <w:spacing w:val="-3"/>
                <w:sz w:val="25"/>
              </w:rPr>
              <w:t>means</w:t>
            </w:r>
            <w:r>
              <w:rPr>
                <w:spacing w:val="-2"/>
                <w:sz w:val="25"/>
              </w:rPr>
              <w:t xml:space="preserve"> </w:t>
            </w:r>
            <w:r>
              <w:rPr>
                <w:sz w:val="25"/>
              </w:rPr>
              <w:t>any</w:t>
            </w:r>
          </w:p>
          <w:p w14:paraId="17282A0D" w14:textId="05E82BD2" w:rsidR="00AE30B2" w:rsidRDefault="009B4814">
            <w:pPr>
              <w:pStyle w:val="TableParagraph"/>
              <w:spacing w:before="0" w:line="270" w:lineRule="exact"/>
              <w:ind w:left="463"/>
              <w:rPr>
                <w:sz w:val="25"/>
              </w:rPr>
            </w:pPr>
            <w:r>
              <w:rPr>
                <w:sz w:val="25"/>
              </w:rPr>
              <w:t>expenses for medical</w:t>
            </w:r>
            <w:r w:rsidR="00267796">
              <w:t xml:space="preserve"> </w:t>
            </w:r>
            <w:r w:rsidR="00267796" w:rsidRPr="00267796">
              <w:rPr>
                <w:sz w:val="25"/>
              </w:rPr>
              <w:t>care that are not reimbursed by insurance or a health coverage program, such as Medicare copays or Medi-Cal cost sharing.</w:t>
            </w:r>
          </w:p>
        </w:tc>
        <w:tc>
          <w:tcPr>
            <w:tcW w:w="2413" w:type="dxa"/>
          </w:tcPr>
          <w:p w14:paraId="7AE1F9BA" w14:textId="77777777" w:rsidR="00AE30B2" w:rsidRDefault="009B4814">
            <w:pPr>
              <w:pStyle w:val="TableParagraph"/>
              <w:ind w:left="103" w:right="112"/>
              <w:rPr>
                <w:sz w:val="25"/>
              </w:rPr>
            </w:pPr>
            <w:r>
              <w:rPr>
                <w:sz w:val="25"/>
              </w:rPr>
              <w:t>A write-off of the Patient Responsibility amount for Hospital Services.</w:t>
            </w:r>
          </w:p>
        </w:tc>
      </w:tr>
    </w:tbl>
    <w:p w14:paraId="27C61CB5" w14:textId="77777777" w:rsidR="00267796" w:rsidRPr="00267796" w:rsidRDefault="00267796" w:rsidP="00267796">
      <w:pPr>
        <w:pStyle w:val="Heading1"/>
        <w:tabs>
          <w:tab w:val="left" w:pos="1742"/>
        </w:tabs>
        <w:spacing w:before="3"/>
        <w:ind w:left="1741"/>
        <w:rPr>
          <w:b w:val="0"/>
        </w:rPr>
      </w:pPr>
    </w:p>
    <w:p w14:paraId="6D47D238" w14:textId="77777777" w:rsidR="00AE30B2" w:rsidRDefault="009B4814">
      <w:pPr>
        <w:pStyle w:val="Heading1"/>
        <w:numPr>
          <w:ilvl w:val="0"/>
          <w:numId w:val="6"/>
        </w:numPr>
        <w:tabs>
          <w:tab w:val="left" w:pos="1382"/>
        </w:tabs>
        <w:ind w:hanging="362"/>
      </w:pPr>
      <w:bookmarkStart w:id="8" w:name="B._CALCULATING_FAMILY_INCOME"/>
      <w:bookmarkEnd w:id="8"/>
      <w:r>
        <w:t>CALCULATING FAMILY</w:t>
      </w:r>
      <w:r>
        <w:rPr>
          <w:spacing w:val="-2"/>
        </w:rPr>
        <w:t xml:space="preserve"> </w:t>
      </w:r>
      <w:r>
        <w:t>INCOME</w:t>
      </w:r>
    </w:p>
    <w:p w14:paraId="7758A76D" w14:textId="77777777" w:rsidR="00AE30B2" w:rsidRDefault="009B4814">
      <w:pPr>
        <w:pStyle w:val="ListParagraph"/>
        <w:numPr>
          <w:ilvl w:val="1"/>
          <w:numId w:val="6"/>
        </w:numPr>
        <w:tabs>
          <w:tab w:val="left" w:pos="1742"/>
        </w:tabs>
        <w:spacing w:before="238"/>
        <w:ind w:right="1393"/>
        <w:rPr>
          <w:sz w:val="25"/>
        </w:rPr>
      </w:pPr>
      <w:r>
        <w:rPr>
          <w:sz w:val="25"/>
        </w:rPr>
        <w:t xml:space="preserve">To determine a patient’s eligibility </w:t>
      </w:r>
      <w:r>
        <w:rPr>
          <w:spacing w:val="-4"/>
          <w:sz w:val="25"/>
        </w:rPr>
        <w:t xml:space="preserve">for </w:t>
      </w:r>
      <w:r>
        <w:rPr>
          <w:sz w:val="25"/>
        </w:rPr>
        <w:t>Financial Assistance, the hospital shall first calculate the patient’s family income, as</w:t>
      </w:r>
      <w:r>
        <w:rPr>
          <w:spacing w:val="-11"/>
          <w:sz w:val="25"/>
        </w:rPr>
        <w:t xml:space="preserve"> </w:t>
      </w:r>
      <w:r>
        <w:rPr>
          <w:sz w:val="25"/>
        </w:rPr>
        <w:t>follows:</w:t>
      </w:r>
    </w:p>
    <w:p w14:paraId="1F1BEED2" w14:textId="77777777" w:rsidR="00AE30B2" w:rsidRDefault="009B4814">
      <w:pPr>
        <w:pStyle w:val="ListParagraph"/>
        <w:numPr>
          <w:ilvl w:val="2"/>
          <w:numId w:val="6"/>
        </w:numPr>
        <w:tabs>
          <w:tab w:val="left" w:pos="2462"/>
        </w:tabs>
        <w:spacing w:before="239"/>
        <w:rPr>
          <w:sz w:val="25"/>
        </w:rPr>
      </w:pPr>
      <w:r>
        <w:rPr>
          <w:b/>
          <w:sz w:val="25"/>
        </w:rPr>
        <w:t>Patient Family</w:t>
      </w:r>
      <w:r>
        <w:rPr>
          <w:sz w:val="25"/>
        </w:rPr>
        <w:t xml:space="preserve">: </w:t>
      </w:r>
      <w:r>
        <w:rPr>
          <w:spacing w:val="-5"/>
          <w:sz w:val="25"/>
        </w:rPr>
        <w:t xml:space="preserve">The </w:t>
      </w:r>
      <w:r>
        <w:rPr>
          <w:sz w:val="25"/>
        </w:rPr>
        <w:t>patient family shall be determined as</w:t>
      </w:r>
      <w:r>
        <w:rPr>
          <w:spacing w:val="-8"/>
          <w:sz w:val="25"/>
        </w:rPr>
        <w:t xml:space="preserve"> </w:t>
      </w:r>
      <w:r>
        <w:rPr>
          <w:sz w:val="25"/>
        </w:rPr>
        <w:t>follows:</w:t>
      </w:r>
    </w:p>
    <w:p w14:paraId="0DA5A943" w14:textId="77777777" w:rsidR="00AE30B2" w:rsidRDefault="009B4814">
      <w:pPr>
        <w:pStyle w:val="ListParagraph"/>
        <w:numPr>
          <w:ilvl w:val="3"/>
          <w:numId w:val="6"/>
        </w:numPr>
        <w:tabs>
          <w:tab w:val="left" w:pos="2821"/>
          <w:tab w:val="left" w:pos="2822"/>
        </w:tabs>
        <w:spacing w:before="245"/>
        <w:ind w:right="1045"/>
        <w:rPr>
          <w:sz w:val="25"/>
        </w:rPr>
      </w:pPr>
      <w:r>
        <w:rPr>
          <w:b/>
          <w:sz w:val="25"/>
        </w:rPr>
        <w:t>Adult Patients</w:t>
      </w:r>
      <w:r>
        <w:rPr>
          <w:sz w:val="25"/>
        </w:rPr>
        <w:t xml:space="preserve">: </w:t>
      </w:r>
      <w:r>
        <w:rPr>
          <w:spacing w:val="-3"/>
          <w:sz w:val="25"/>
        </w:rPr>
        <w:t xml:space="preserve">For </w:t>
      </w:r>
      <w:r>
        <w:rPr>
          <w:sz w:val="25"/>
        </w:rPr>
        <w:t xml:space="preserve">patients eighteen (18) years of age and older (except for dependent children aged 18-20, addressed below), the patient family includes their spouse, domestic partner, </w:t>
      </w:r>
      <w:r>
        <w:rPr>
          <w:spacing w:val="-2"/>
          <w:sz w:val="25"/>
        </w:rPr>
        <w:t xml:space="preserve">dependent </w:t>
      </w:r>
      <w:r>
        <w:rPr>
          <w:sz w:val="25"/>
        </w:rPr>
        <w:t xml:space="preserve">children under twenty-one (21) years of age, and a dependent child of any </w:t>
      </w:r>
      <w:r>
        <w:rPr>
          <w:spacing w:val="-3"/>
          <w:sz w:val="25"/>
        </w:rPr>
        <w:t xml:space="preserve">age if </w:t>
      </w:r>
      <w:r>
        <w:rPr>
          <w:spacing w:val="-4"/>
          <w:sz w:val="25"/>
        </w:rPr>
        <w:t xml:space="preserve">the </w:t>
      </w:r>
      <w:r>
        <w:rPr>
          <w:sz w:val="25"/>
        </w:rPr>
        <w:t xml:space="preserve">dependent child </w:t>
      </w:r>
      <w:r>
        <w:rPr>
          <w:spacing w:val="-3"/>
          <w:sz w:val="25"/>
        </w:rPr>
        <w:t xml:space="preserve">is </w:t>
      </w:r>
      <w:r>
        <w:rPr>
          <w:sz w:val="25"/>
        </w:rPr>
        <w:t xml:space="preserve">Disabled. </w:t>
      </w:r>
      <w:r>
        <w:rPr>
          <w:spacing w:val="-3"/>
          <w:sz w:val="25"/>
        </w:rPr>
        <w:t xml:space="preserve">Children </w:t>
      </w:r>
      <w:r>
        <w:rPr>
          <w:sz w:val="25"/>
        </w:rPr>
        <w:t xml:space="preserve">meeting </w:t>
      </w:r>
      <w:r>
        <w:rPr>
          <w:spacing w:val="-4"/>
          <w:sz w:val="25"/>
        </w:rPr>
        <w:t xml:space="preserve">the </w:t>
      </w:r>
      <w:r>
        <w:rPr>
          <w:sz w:val="25"/>
        </w:rPr>
        <w:t xml:space="preserve">criteria </w:t>
      </w:r>
      <w:r>
        <w:rPr>
          <w:spacing w:val="-3"/>
          <w:sz w:val="25"/>
        </w:rPr>
        <w:t xml:space="preserve">in </w:t>
      </w:r>
      <w:r>
        <w:rPr>
          <w:sz w:val="25"/>
        </w:rPr>
        <w:t xml:space="preserve">this subsection </w:t>
      </w:r>
      <w:r>
        <w:rPr>
          <w:spacing w:val="-3"/>
          <w:sz w:val="25"/>
        </w:rPr>
        <w:t xml:space="preserve">B.1.a.i </w:t>
      </w:r>
      <w:r>
        <w:rPr>
          <w:sz w:val="25"/>
        </w:rPr>
        <w:t>are considered part of the patient family whether living at home or</w:t>
      </w:r>
      <w:r>
        <w:rPr>
          <w:spacing w:val="-3"/>
          <w:sz w:val="25"/>
        </w:rPr>
        <w:t xml:space="preserve"> </w:t>
      </w:r>
      <w:r>
        <w:rPr>
          <w:sz w:val="25"/>
        </w:rPr>
        <w:t>not.</w:t>
      </w:r>
    </w:p>
    <w:p w14:paraId="275B20F2" w14:textId="77777777" w:rsidR="00AE30B2" w:rsidRDefault="009B4814">
      <w:pPr>
        <w:pStyle w:val="ListParagraph"/>
        <w:numPr>
          <w:ilvl w:val="3"/>
          <w:numId w:val="6"/>
        </w:numPr>
        <w:tabs>
          <w:tab w:val="left" w:pos="2822"/>
        </w:tabs>
        <w:spacing w:before="236"/>
        <w:ind w:right="1076"/>
        <w:rPr>
          <w:sz w:val="25"/>
        </w:rPr>
      </w:pPr>
      <w:r>
        <w:rPr>
          <w:b/>
          <w:sz w:val="25"/>
        </w:rPr>
        <w:t>Dependent Child Aged 18-20</w:t>
      </w:r>
      <w:r>
        <w:rPr>
          <w:sz w:val="25"/>
        </w:rPr>
        <w:t xml:space="preserve">: </w:t>
      </w:r>
      <w:r>
        <w:rPr>
          <w:spacing w:val="-3"/>
          <w:sz w:val="25"/>
        </w:rPr>
        <w:t xml:space="preserve">For </w:t>
      </w:r>
      <w:r>
        <w:rPr>
          <w:sz w:val="25"/>
        </w:rPr>
        <w:t xml:space="preserve">patients </w:t>
      </w:r>
      <w:r>
        <w:rPr>
          <w:spacing w:val="-3"/>
          <w:sz w:val="25"/>
        </w:rPr>
        <w:t xml:space="preserve">who are </w:t>
      </w:r>
      <w:r>
        <w:rPr>
          <w:sz w:val="25"/>
        </w:rPr>
        <w:t xml:space="preserve">dependent children </w:t>
      </w:r>
      <w:r>
        <w:rPr>
          <w:spacing w:val="-3"/>
          <w:sz w:val="25"/>
        </w:rPr>
        <w:t xml:space="preserve">aged </w:t>
      </w:r>
      <w:r>
        <w:rPr>
          <w:sz w:val="25"/>
        </w:rPr>
        <w:t xml:space="preserve">eighteen (18) </w:t>
      </w:r>
      <w:r>
        <w:rPr>
          <w:spacing w:val="-3"/>
          <w:sz w:val="25"/>
        </w:rPr>
        <w:t xml:space="preserve">to twenty </w:t>
      </w:r>
      <w:r>
        <w:rPr>
          <w:sz w:val="25"/>
        </w:rPr>
        <w:t xml:space="preserve">(20), inclusive, the patient family includes their parent(s), caretaker relative(s), other dependent children under twenty-one (21) years of </w:t>
      </w:r>
      <w:r>
        <w:rPr>
          <w:spacing w:val="-3"/>
          <w:sz w:val="25"/>
        </w:rPr>
        <w:t xml:space="preserve">age </w:t>
      </w:r>
      <w:r>
        <w:rPr>
          <w:sz w:val="25"/>
        </w:rPr>
        <w:t xml:space="preserve">of the parent(s) or caretaker relative(s), and a child of the parent(s) or caretaker relative(s) of any age if </w:t>
      </w:r>
      <w:r>
        <w:rPr>
          <w:spacing w:val="-4"/>
          <w:sz w:val="25"/>
        </w:rPr>
        <w:t xml:space="preserve">the </w:t>
      </w:r>
      <w:r>
        <w:rPr>
          <w:sz w:val="25"/>
        </w:rPr>
        <w:t xml:space="preserve">child </w:t>
      </w:r>
      <w:r>
        <w:rPr>
          <w:spacing w:val="-3"/>
          <w:sz w:val="25"/>
        </w:rPr>
        <w:t>is</w:t>
      </w:r>
      <w:r>
        <w:rPr>
          <w:spacing w:val="1"/>
          <w:sz w:val="25"/>
        </w:rPr>
        <w:t xml:space="preserve"> </w:t>
      </w:r>
      <w:r>
        <w:rPr>
          <w:sz w:val="25"/>
        </w:rPr>
        <w:t>Disabled.</w:t>
      </w:r>
    </w:p>
    <w:p w14:paraId="6E0BA0D4" w14:textId="77777777" w:rsidR="00AE30B2" w:rsidRDefault="009B4814">
      <w:pPr>
        <w:pStyle w:val="ListParagraph"/>
        <w:numPr>
          <w:ilvl w:val="3"/>
          <w:numId w:val="6"/>
        </w:numPr>
        <w:tabs>
          <w:tab w:val="left" w:pos="2822"/>
        </w:tabs>
        <w:spacing w:before="242"/>
        <w:ind w:right="1179"/>
        <w:rPr>
          <w:sz w:val="25"/>
        </w:rPr>
      </w:pPr>
      <w:r>
        <w:rPr>
          <w:b/>
          <w:sz w:val="25"/>
        </w:rPr>
        <w:lastRenderedPageBreak/>
        <w:t>Minor Patients</w:t>
      </w:r>
      <w:r>
        <w:rPr>
          <w:sz w:val="25"/>
        </w:rPr>
        <w:t xml:space="preserve">: For patients under eighteen (18) years of age, the patient family </w:t>
      </w:r>
      <w:r>
        <w:rPr>
          <w:spacing w:val="-3"/>
          <w:sz w:val="25"/>
        </w:rPr>
        <w:t xml:space="preserve">includes </w:t>
      </w:r>
      <w:r>
        <w:rPr>
          <w:sz w:val="25"/>
        </w:rPr>
        <w:t xml:space="preserve">their parent(s), caretaker relative(s), the parent(s)’ or caretaker relative(s)’ other children under twenty-one (21) years of age, </w:t>
      </w:r>
      <w:r>
        <w:rPr>
          <w:spacing w:val="-3"/>
          <w:sz w:val="25"/>
        </w:rPr>
        <w:t xml:space="preserve">and </w:t>
      </w:r>
      <w:r>
        <w:rPr>
          <w:sz w:val="25"/>
        </w:rPr>
        <w:t xml:space="preserve">a child of the parent(s) or caretaker relative(s) of any age if </w:t>
      </w:r>
      <w:r>
        <w:rPr>
          <w:spacing w:val="-4"/>
          <w:sz w:val="25"/>
        </w:rPr>
        <w:t xml:space="preserve">the </w:t>
      </w:r>
      <w:r>
        <w:rPr>
          <w:sz w:val="25"/>
        </w:rPr>
        <w:t xml:space="preserve">child </w:t>
      </w:r>
      <w:r>
        <w:rPr>
          <w:spacing w:val="-3"/>
          <w:sz w:val="25"/>
        </w:rPr>
        <w:t>is</w:t>
      </w:r>
      <w:r>
        <w:rPr>
          <w:sz w:val="25"/>
        </w:rPr>
        <w:t xml:space="preserve"> Disabled.</w:t>
      </w:r>
    </w:p>
    <w:p w14:paraId="21A8CA1B" w14:textId="1DD3B20B" w:rsidR="00AE30B2" w:rsidRPr="001B2209" w:rsidRDefault="009B4814" w:rsidP="001B2209">
      <w:pPr>
        <w:pStyle w:val="ListParagraph"/>
        <w:numPr>
          <w:ilvl w:val="2"/>
          <w:numId w:val="6"/>
        </w:numPr>
        <w:tabs>
          <w:tab w:val="left" w:pos="2462"/>
        </w:tabs>
        <w:spacing w:before="64"/>
        <w:ind w:right="897"/>
        <w:rPr>
          <w:sz w:val="25"/>
          <w:szCs w:val="25"/>
        </w:rPr>
      </w:pPr>
      <w:r w:rsidRPr="001B2209">
        <w:rPr>
          <w:b/>
          <w:sz w:val="25"/>
        </w:rPr>
        <w:t xml:space="preserve">Proof of </w:t>
      </w:r>
      <w:r w:rsidRPr="001B2209">
        <w:rPr>
          <w:b/>
          <w:spacing w:val="-3"/>
          <w:sz w:val="25"/>
        </w:rPr>
        <w:t xml:space="preserve">Family </w:t>
      </w:r>
      <w:r w:rsidRPr="001B2209">
        <w:rPr>
          <w:b/>
          <w:sz w:val="25"/>
        </w:rPr>
        <w:t>Income</w:t>
      </w:r>
      <w:r w:rsidRPr="001B2209">
        <w:rPr>
          <w:sz w:val="25"/>
        </w:rPr>
        <w:t xml:space="preserve">: A patient shall only be required </w:t>
      </w:r>
      <w:r w:rsidRPr="001B2209">
        <w:rPr>
          <w:spacing w:val="-3"/>
          <w:sz w:val="25"/>
        </w:rPr>
        <w:t xml:space="preserve">to </w:t>
      </w:r>
      <w:r w:rsidRPr="001B2209">
        <w:rPr>
          <w:sz w:val="25"/>
        </w:rPr>
        <w:t xml:space="preserve">provide recent pay stubs or </w:t>
      </w:r>
      <w:r w:rsidRPr="001B2209">
        <w:rPr>
          <w:spacing w:val="-4"/>
          <w:sz w:val="25"/>
        </w:rPr>
        <w:t xml:space="preserve">tax </w:t>
      </w:r>
      <w:r w:rsidRPr="001B2209">
        <w:rPr>
          <w:sz w:val="25"/>
        </w:rPr>
        <w:t xml:space="preserve">returns as proof of </w:t>
      </w:r>
      <w:r w:rsidRPr="001B2209">
        <w:rPr>
          <w:spacing w:val="-3"/>
          <w:sz w:val="25"/>
        </w:rPr>
        <w:t xml:space="preserve">income when </w:t>
      </w:r>
      <w:r w:rsidRPr="001B2209">
        <w:rPr>
          <w:sz w:val="25"/>
        </w:rPr>
        <w:t xml:space="preserve">submitting an application </w:t>
      </w:r>
      <w:r w:rsidRPr="001B2209">
        <w:rPr>
          <w:spacing w:val="-4"/>
          <w:sz w:val="25"/>
        </w:rPr>
        <w:t xml:space="preserve">for </w:t>
      </w:r>
      <w:r w:rsidRPr="001B2209">
        <w:rPr>
          <w:sz w:val="25"/>
        </w:rPr>
        <w:t xml:space="preserve">Financial Assistance. </w:t>
      </w:r>
      <w:r w:rsidRPr="001B2209">
        <w:rPr>
          <w:spacing w:val="-3"/>
          <w:sz w:val="25"/>
        </w:rPr>
        <w:t xml:space="preserve">Family </w:t>
      </w:r>
      <w:r w:rsidRPr="001B2209">
        <w:rPr>
          <w:sz w:val="25"/>
        </w:rPr>
        <w:t xml:space="preserve">income </w:t>
      </w:r>
      <w:r w:rsidRPr="001B2209">
        <w:rPr>
          <w:spacing w:val="-3"/>
          <w:sz w:val="25"/>
        </w:rPr>
        <w:t xml:space="preserve">is </w:t>
      </w:r>
      <w:r w:rsidRPr="001B2209">
        <w:rPr>
          <w:sz w:val="25"/>
        </w:rPr>
        <w:t xml:space="preserve">earnings of all members of the patient family as shown by </w:t>
      </w:r>
      <w:r w:rsidRPr="001B2209">
        <w:rPr>
          <w:spacing w:val="-4"/>
          <w:sz w:val="25"/>
        </w:rPr>
        <w:t xml:space="preserve">the </w:t>
      </w:r>
      <w:r w:rsidRPr="001B2209">
        <w:rPr>
          <w:sz w:val="25"/>
        </w:rPr>
        <w:t xml:space="preserve">recent pay </w:t>
      </w:r>
      <w:r w:rsidRPr="001B2209">
        <w:rPr>
          <w:spacing w:val="-3"/>
          <w:sz w:val="25"/>
        </w:rPr>
        <w:t xml:space="preserve">stubs </w:t>
      </w:r>
      <w:r w:rsidRPr="001B2209">
        <w:rPr>
          <w:sz w:val="25"/>
        </w:rPr>
        <w:t xml:space="preserve">or recent income tax </w:t>
      </w:r>
      <w:r w:rsidR="001B2209" w:rsidRPr="001B2209">
        <w:rPr>
          <w:sz w:val="25"/>
        </w:rPr>
        <w:t>returns;</w:t>
      </w:r>
      <w:r w:rsidRPr="001B2209">
        <w:rPr>
          <w:sz w:val="25"/>
        </w:rPr>
        <w:t xml:space="preserve"> less payments </w:t>
      </w:r>
      <w:r w:rsidRPr="001B2209">
        <w:rPr>
          <w:spacing w:val="-3"/>
          <w:sz w:val="25"/>
        </w:rPr>
        <w:t xml:space="preserve">made </w:t>
      </w:r>
      <w:r w:rsidRPr="001B2209">
        <w:rPr>
          <w:sz w:val="25"/>
        </w:rPr>
        <w:t xml:space="preserve">for alimony and child support. “Recent </w:t>
      </w:r>
      <w:r w:rsidRPr="001B2209">
        <w:rPr>
          <w:spacing w:val="-3"/>
          <w:sz w:val="25"/>
        </w:rPr>
        <w:t xml:space="preserve">income </w:t>
      </w:r>
      <w:r w:rsidRPr="001B2209">
        <w:rPr>
          <w:spacing w:val="-4"/>
          <w:sz w:val="25"/>
        </w:rPr>
        <w:t xml:space="preserve">tax </w:t>
      </w:r>
      <w:r w:rsidRPr="001B2209">
        <w:rPr>
          <w:sz w:val="25"/>
        </w:rPr>
        <w:t xml:space="preserve">returns” are </w:t>
      </w:r>
      <w:r w:rsidRPr="001B2209">
        <w:rPr>
          <w:spacing w:val="-4"/>
          <w:sz w:val="25"/>
        </w:rPr>
        <w:t xml:space="preserve">tax </w:t>
      </w:r>
      <w:r w:rsidRPr="001B2209">
        <w:rPr>
          <w:sz w:val="25"/>
        </w:rPr>
        <w:t xml:space="preserve">returns that document a patient’s </w:t>
      </w:r>
      <w:r w:rsidRPr="001B2209">
        <w:rPr>
          <w:spacing w:val="-3"/>
          <w:sz w:val="25"/>
        </w:rPr>
        <w:t xml:space="preserve">income </w:t>
      </w:r>
      <w:r w:rsidRPr="001B2209">
        <w:rPr>
          <w:sz w:val="25"/>
        </w:rPr>
        <w:t xml:space="preserve">for the year </w:t>
      </w:r>
      <w:r w:rsidRPr="001B2209">
        <w:rPr>
          <w:spacing w:val="-3"/>
          <w:sz w:val="25"/>
        </w:rPr>
        <w:t xml:space="preserve">in </w:t>
      </w:r>
      <w:r w:rsidRPr="001B2209">
        <w:rPr>
          <w:sz w:val="25"/>
        </w:rPr>
        <w:t xml:space="preserve">which </w:t>
      </w:r>
      <w:r w:rsidRPr="001B2209">
        <w:rPr>
          <w:spacing w:val="-4"/>
          <w:sz w:val="25"/>
        </w:rPr>
        <w:t xml:space="preserve">the </w:t>
      </w:r>
      <w:r w:rsidRPr="001B2209">
        <w:rPr>
          <w:sz w:val="25"/>
        </w:rPr>
        <w:t xml:space="preserve">patient </w:t>
      </w:r>
      <w:r w:rsidRPr="001B2209">
        <w:rPr>
          <w:spacing w:val="-5"/>
          <w:sz w:val="25"/>
        </w:rPr>
        <w:t xml:space="preserve">was </w:t>
      </w:r>
      <w:r w:rsidRPr="001B2209">
        <w:rPr>
          <w:sz w:val="25"/>
        </w:rPr>
        <w:t xml:space="preserve">first billed or 12 </w:t>
      </w:r>
      <w:r w:rsidRPr="001B2209">
        <w:rPr>
          <w:spacing w:val="-3"/>
          <w:sz w:val="25"/>
        </w:rPr>
        <w:t xml:space="preserve">months </w:t>
      </w:r>
      <w:r w:rsidRPr="001B2209">
        <w:rPr>
          <w:sz w:val="25"/>
        </w:rPr>
        <w:t xml:space="preserve">prior to </w:t>
      </w:r>
      <w:r w:rsidRPr="001B2209">
        <w:rPr>
          <w:spacing w:val="-3"/>
          <w:sz w:val="25"/>
        </w:rPr>
        <w:t xml:space="preserve">when </w:t>
      </w:r>
      <w:r w:rsidRPr="001B2209">
        <w:rPr>
          <w:spacing w:val="-4"/>
          <w:sz w:val="25"/>
        </w:rPr>
        <w:t xml:space="preserve">the </w:t>
      </w:r>
      <w:r w:rsidRPr="001B2209">
        <w:rPr>
          <w:sz w:val="25"/>
        </w:rPr>
        <w:t xml:space="preserve">patient </w:t>
      </w:r>
      <w:r w:rsidRPr="001B2209">
        <w:rPr>
          <w:spacing w:val="-5"/>
          <w:sz w:val="25"/>
        </w:rPr>
        <w:t xml:space="preserve">was </w:t>
      </w:r>
      <w:r w:rsidRPr="001B2209">
        <w:rPr>
          <w:sz w:val="25"/>
        </w:rPr>
        <w:t xml:space="preserve">first billed. “Recent paystubs” are paystubs within a 6-month period before or after </w:t>
      </w:r>
      <w:r w:rsidRPr="001B2209">
        <w:rPr>
          <w:spacing w:val="-4"/>
          <w:sz w:val="25"/>
        </w:rPr>
        <w:t xml:space="preserve">the </w:t>
      </w:r>
      <w:r w:rsidRPr="001B2209">
        <w:rPr>
          <w:sz w:val="25"/>
        </w:rPr>
        <w:t xml:space="preserve">patient </w:t>
      </w:r>
      <w:r w:rsidRPr="001B2209">
        <w:rPr>
          <w:spacing w:val="-3"/>
          <w:sz w:val="25"/>
        </w:rPr>
        <w:t xml:space="preserve">is </w:t>
      </w:r>
      <w:r w:rsidRPr="001B2209">
        <w:rPr>
          <w:sz w:val="25"/>
        </w:rPr>
        <w:t xml:space="preserve">first billed by </w:t>
      </w:r>
      <w:r w:rsidRPr="001B2209">
        <w:rPr>
          <w:spacing w:val="-4"/>
          <w:sz w:val="25"/>
        </w:rPr>
        <w:t xml:space="preserve">the </w:t>
      </w:r>
      <w:r w:rsidRPr="001B2209">
        <w:rPr>
          <w:sz w:val="25"/>
        </w:rPr>
        <w:t xml:space="preserve">hospital, or in the </w:t>
      </w:r>
      <w:r w:rsidRPr="001B2209">
        <w:rPr>
          <w:spacing w:val="-3"/>
          <w:sz w:val="25"/>
        </w:rPr>
        <w:t xml:space="preserve">case </w:t>
      </w:r>
      <w:r w:rsidRPr="001B2209">
        <w:rPr>
          <w:sz w:val="25"/>
        </w:rPr>
        <w:t xml:space="preserve">of preservice, </w:t>
      </w:r>
      <w:r w:rsidRPr="001B2209">
        <w:rPr>
          <w:spacing w:val="-3"/>
          <w:sz w:val="25"/>
        </w:rPr>
        <w:t xml:space="preserve">when </w:t>
      </w:r>
      <w:r w:rsidRPr="001B2209">
        <w:rPr>
          <w:spacing w:val="-4"/>
          <w:sz w:val="25"/>
        </w:rPr>
        <w:t xml:space="preserve">the </w:t>
      </w:r>
      <w:r w:rsidRPr="001B2209">
        <w:rPr>
          <w:sz w:val="25"/>
        </w:rPr>
        <w:t xml:space="preserve">application is submitted. </w:t>
      </w:r>
      <w:r w:rsidRPr="001B2209">
        <w:rPr>
          <w:spacing w:val="-3"/>
          <w:sz w:val="25"/>
        </w:rPr>
        <w:t xml:space="preserve">Income </w:t>
      </w:r>
      <w:r w:rsidRPr="001B2209">
        <w:rPr>
          <w:sz w:val="25"/>
        </w:rPr>
        <w:t xml:space="preserve">included in this calculation </w:t>
      </w:r>
      <w:r w:rsidRPr="001B2209">
        <w:rPr>
          <w:spacing w:val="-3"/>
          <w:sz w:val="25"/>
        </w:rPr>
        <w:t xml:space="preserve">is </w:t>
      </w:r>
      <w:r w:rsidRPr="001B2209">
        <w:rPr>
          <w:sz w:val="25"/>
        </w:rPr>
        <w:t xml:space="preserve">every form of income, e.g., salaries and wages, retirement </w:t>
      </w:r>
      <w:r w:rsidRPr="001B2209">
        <w:rPr>
          <w:spacing w:val="-3"/>
          <w:sz w:val="25"/>
        </w:rPr>
        <w:t xml:space="preserve">income, </w:t>
      </w:r>
      <w:r w:rsidRPr="001B2209">
        <w:rPr>
          <w:sz w:val="25"/>
        </w:rPr>
        <w:t xml:space="preserve">near cash government transfers </w:t>
      </w:r>
      <w:r w:rsidRPr="001B2209">
        <w:rPr>
          <w:spacing w:val="-3"/>
          <w:sz w:val="25"/>
        </w:rPr>
        <w:t xml:space="preserve">like </w:t>
      </w:r>
      <w:r w:rsidRPr="001B2209">
        <w:rPr>
          <w:sz w:val="25"/>
        </w:rPr>
        <w:t xml:space="preserve">food stamps, and investment gains. Annual </w:t>
      </w:r>
      <w:r w:rsidRPr="001B2209">
        <w:rPr>
          <w:spacing w:val="-3"/>
          <w:sz w:val="25"/>
        </w:rPr>
        <w:t xml:space="preserve">income </w:t>
      </w:r>
      <w:r w:rsidRPr="001B2209">
        <w:rPr>
          <w:spacing w:val="-5"/>
          <w:sz w:val="25"/>
        </w:rPr>
        <w:t xml:space="preserve">may </w:t>
      </w:r>
      <w:r w:rsidRPr="001B2209">
        <w:rPr>
          <w:sz w:val="25"/>
        </w:rPr>
        <w:t xml:space="preserve">be determined by annualizing year-to-date family income. </w:t>
      </w:r>
      <w:r w:rsidR="001B2209">
        <w:rPr>
          <w:sz w:val="25"/>
        </w:rPr>
        <w:t>Hospital</w:t>
      </w:r>
      <w:r w:rsidRPr="001B2209">
        <w:rPr>
          <w:sz w:val="25"/>
        </w:rPr>
        <w:t xml:space="preserve"> </w:t>
      </w:r>
      <w:r w:rsidRPr="001B2209">
        <w:rPr>
          <w:spacing w:val="-2"/>
          <w:sz w:val="25"/>
        </w:rPr>
        <w:t xml:space="preserve">may </w:t>
      </w:r>
      <w:r w:rsidRPr="001B2209">
        <w:rPr>
          <w:sz w:val="25"/>
        </w:rPr>
        <w:t xml:space="preserve">validate income by using external presumptive eligibility service providers, provided that such service </w:t>
      </w:r>
      <w:r w:rsidRPr="001B2209">
        <w:rPr>
          <w:spacing w:val="-3"/>
          <w:sz w:val="25"/>
        </w:rPr>
        <w:t xml:space="preserve">must </w:t>
      </w:r>
      <w:r w:rsidRPr="001B2209">
        <w:rPr>
          <w:sz w:val="25"/>
        </w:rPr>
        <w:t>determine eligibility using</w:t>
      </w:r>
      <w:r w:rsidRPr="001B2209">
        <w:rPr>
          <w:spacing w:val="-12"/>
          <w:sz w:val="25"/>
        </w:rPr>
        <w:t xml:space="preserve"> </w:t>
      </w:r>
      <w:r w:rsidRPr="001B2209">
        <w:rPr>
          <w:sz w:val="25"/>
        </w:rPr>
        <w:t>only</w:t>
      </w:r>
      <w:r w:rsidR="001B2209" w:rsidRPr="001B2209">
        <w:rPr>
          <w:sz w:val="25"/>
          <w:szCs w:val="25"/>
        </w:rPr>
        <w:t xml:space="preserve"> </w:t>
      </w:r>
      <w:r w:rsidRPr="001B2209">
        <w:rPr>
          <w:sz w:val="25"/>
          <w:szCs w:val="25"/>
        </w:rPr>
        <w:t>information permitted by this policy. If a patient is unable to provide recent pay stubs or tax returns as proof of income, hospital may accept other forms of documentation of income from the patient, but hospital may not require that a patient submit those other forms of documentation.</w:t>
      </w:r>
    </w:p>
    <w:p w14:paraId="635E23FB" w14:textId="77777777" w:rsidR="00AE30B2" w:rsidRDefault="009B4814">
      <w:pPr>
        <w:pStyle w:val="ListParagraph"/>
        <w:numPr>
          <w:ilvl w:val="2"/>
          <w:numId w:val="6"/>
        </w:numPr>
        <w:tabs>
          <w:tab w:val="left" w:pos="2462"/>
        </w:tabs>
        <w:spacing w:before="240"/>
        <w:ind w:right="1003"/>
        <w:rPr>
          <w:sz w:val="25"/>
        </w:rPr>
      </w:pPr>
      <w:r w:rsidRPr="001B2209">
        <w:rPr>
          <w:b/>
          <w:sz w:val="25"/>
          <w:szCs w:val="25"/>
        </w:rPr>
        <w:t xml:space="preserve">Calculating </w:t>
      </w:r>
      <w:r w:rsidRPr="001B2209">
        <w:rPr>
          <w:b/>
          <w:spacing w:val="-3"/>
          <w:sz w:val="25"/>
          <w:szCs w:val="25"/>
        </w:rPr>
        <w:t xml:space="preserve">Family </w:t>
      </w:r>
      <w:r w:rsidRPr="001B2209">
        <w:rPr>
          <w:b/>
          <w:sz w:val="25"/>
          <w:szCs w:val="25"/>
        </w:rPr>
        <w:t>Income for Expired Patients</w:t>
      </w:r>
      <w:r>
        <w:rPr>
          <w:sz w:val="25"/>
        </w:rPr>
        <w:t xml:space="preserve">: Expired patients, with no surviving spouse, may be deemed </w:t>
      </w:r>
      <w:r>
        <w:rPr>
          <w:spacing w:val="-3"/>
          <w:sz w:val="25"/>
        </w:rPr>
        <w:t xml:space="preserve">to </w:t>
      </w:r>
      <w:r>
        <w:rPr>
          <w:sz w:val="25"/>
        </w:rPr>
        <w:t xml:space="preserve">have no income for purposes of calculating family income. </w:t>
      </w:r>
      <w:r>
        <w:rPr>
          <w:spacing w:val="-3"/>
          <w:sz w:val="25"/>
        </w:rPr>
        <w:t xml:space="preserve">Documentation </w:t>
      </w:r>
      <w:r>
        <w:rPr>
          <w:sz w:val="25"/>
        </w:rPr>
        <w:t xml:space="preserve">of income is not required for expired patients. </w:t>
      </w:r>
      <w:r>
        <w:rPr>
          <w:spacing w:val="-3"/>
          <w:sz w:val="25"/>
        </w:rPr>
        <w:t xml:space="preserve">The </w:t>
      </w:r>
      <w:r>
        <w:rPr>
          <w:sz w:val="25"/>
        </w:rPr>
        <w:t xml:space="preserve">surviving spouse of an expired patient </w:t>
      </w:r>
      <w:r>
        <w:rPr>
          <w:spacing w:val="-5"/>
          <w:sz w:val="25"/>
        </w:rPr>
        <w:t xml:space="preserve">may </w:t>
      </w:r>
      <w:r>
        <w:rPr>
          <w:sz w:val="25"/>
        </w:rPr>
        <w:t>apply for Financial</w:t>
      </w:r>
      <w:r>
        <w:rPr>
          <w:spacing w:val="2"/>
          <w:sz w:val="25"/>
        </w:rPr>
        <w:t xml:space="preserve"> </w:t>
      </w:r>
      <w:r>
        <w:rPr>
          <w:sz w:val="25"/>
        </w:rPr>
        <w:t>Assistance.</w:t>
      </w:r>
    </w:p>
    <w:p w14:paraId="2D973A89" w14:textId="5D621048" w:rsidR="00AE30B2" w:rsidRDefault="009B4814">
      <w:pPr>
        <w:pStyle w:val="ListParagraph"/>
        <w:numPr>
          <w:ilvl w:val="2"/>
          <w:numId w:val="6"/>
        </w:numPr>
        <w:tabs>
          <w:tab w:val="left" w:pos="2462"/>
        </w:tabs>
        <w:spacing w:before="242"/>
        <w:ind w:right="942"/>
        <w:rPr>
          <w:sz w:val="25"/>
        </w:rPr>
      </w:pPr>
      <w:r>
        <w:rPr>
          <w:b/>
          <w:sz w:val="25"/>
        </w:rPr>
        <w:t xml:space="preserve">Calculating </w:t>
      </w:r>
      <w:r>
        <w:rPr>
          <w:b/>
          <w:spacing w:val="-3"/>
          <w:sz w:val="25"/>
        </w:rPr>
        <w:t xml:space="preserve">Family </w:t>
      </w:r>
      <w:r>
        <w:rPr>
          <w:b/>
          <w:sz w:val="25"/>
        </w:rPr>
        <w:t xml:space="preserve">Income as a </w:t>
      </w:r>
      <w:r>
        <w:rPr>
          <w:b/>
          <w:spacing w:val="-3"/>
          <w:sz w:val="25"/>
        </w:rPr>
        <w:t xml:space="preserve">Percentage </w:t>
      </w:r>
      <w:r>
        <w:rPr>
          <w:b/>
          <w:spacing w:val="-6"/>
          <w:sz w:val="25"/>
        </w:rPr>
        <w:t xml:space="preserve">of </w:t>
      </w:r>
      <w:r>
        <w:rPr>
          <w:b/>
          <w:sz w:val="25"/>
        </w:rPr>
        <w:t>FPL</w:t>
      </w:r>
      <w:r>
        <w:rPr>
          <w:sz w:val="25"/>
        </w:rPr>
        <w:t xml:space="preserve">: </w:t>
      </w:r>
      <w:r>
        <w:rPr>
          <w:spacing w:val="-3"/>
          <w:sz w:val="25"/>
        </w:rPr>
        <w:t xml:space="preserve">After </w:t>
      </w:r>
      <w:r>
        <w:rPr>
          <w:sz w:val="25"/>
        </w:rPr>
        <w:t xml:space="preserve">determining family income, hospital shall calculate the family </w:t>
      </w:r>
      <w:r>
        <w:rPr>
          <w:spacing w:val="-2"/>
          <w:sz w:val="25"/>
        </w:rPr>
        <w:t xml:space="preserve">income </w:t>
      </w:r>
      <w:r>
        <w:rPr>
          <w:sz w:val="25"/>
        </w:rPr>
        <w:t xml:space="preserve">level </w:t>
      </w:r>
      <w:r>
        <w:rPr>
          <w:spacing w:val="-3"/>
          <w:sz w:val="25"/>
        </w:rPr>
        <w:t xml:space="preserve">in </w:t>
      </w:r>
      <w:r>
        <w:rPr>
          <w:sz w:val="25"/>
        </w:rPr>
        <w:t xml:space="preserve">comparison to the FPL, </w:t>
      </w:r>
      <w:r>
        <w:rPr>
          <w:spacing w:val="-3"/>
          <w:sz w:val="25"/>
        </w:rPr>
        <w:t xml:space="preserve">expressed </w:t>
      </w:r>
      <w:r>
        <w:rPr>
          <w:sz w:val="25"/>
        </w:rPr>
        <w:t xml:space="preserve">as a percentage of the FPL. </w:t>
      </w:r>
      <w:r>
        <w:rPr>
          <w:spacing w:val="-3"/>
          <w:sz w:val="25"/>
        </w:rPr>
        <w:t xml:space="preserve">For </w:t>
      </w:r>
      <w:r>
        <w:rPr>
          <w:sz w:val="25"/>
        </w:rPr>
        <w:t xml:space="preserve">example, if </w:t>
      </w:r>
      <w:r>
        <w:rPr>
          <w:spacing w:val="-4"/>
          <w:sz w:val="25"/>
        </w:rPr>
        <w:t xml:space="preserve">the </w:t>
      </w:r>
      <w:r>
        <w:rPr>
          <w:sz w:val="25"/>
        </w:rPr>
        <w:t xml:space="preserve">FPL for a family of three (3) </w:t>
      </w:r>
      <w:r>
        <w:rPr>
          <w:spacing w:val="-3"/>
          <w:sz w:val="25"/>
        </w:rPr>
        <w:t xml:space="preserve">is </w:t>
      </w:r>
      <w:r>
        <w:rPr>
          <w:sz w:val="25"/>
        </w:rPr>
        <w:t xml:space="preserve">$25,820, and a patient’s family </w:t>
      </w:r>
      <w:r>
        <w:rPr>
          <w:spacing w:val="-3"/>
          <w:sz w:val="25"/>
        </w:rPr>
        <w:t xml:space="preserve">income </w:t>
      </w:r>
      <w:r>
        <w:rPr>
          <w:sz w:val="25"/>
        </w:rPr>
        <w:t xml:space="preserve">is $60,000, the hospital shall calculate </w:t>
      </w:r>
      <w:r>
        <w:rPr>
          <w:spacing w:val="-4"/>
          <w:sz w:val="25"/>
        </w:rPr>
        <w:t xml:space="preserve">the </w:t>
      </w:r>
      <w:r>
        <w:rPr>
          <w:sz w:val="25"/>
        </w:rPr>
        <w:t xml:space="preserve">patient’s family </w:t>
      </w:r>
      <w:r>
        <w:rPr>
          <w:spacing w:val="-3"/>
          <w:sz w:val="25"/>
        </w:rPr>
        <w:t xml:space="preserve">income </w:t>
      </w:r>
      <w:r>
        <w:rPr>
          <w:sz w:val="25"/>
        </w:rPr>
        <w:t xml:space="preserve">to be 232% of the </w:t>
      </w:r>
      <w:r>
        <w:rPr>
          <w:spacing w:val="-3"/>
          <w:sz w:val="25"/>
        </w:rPr>
        <w:t xml:space="preserve">FPL. Hospital </w:t>
      </w:r>
      <w:r>
        <w:rPr>
          <w:sz w:val="25"/>
        </w:rPr>
        <w:t xml:space="preserve">shall use this calculation during the application process </w:t>
      </w:r>
      <w:r>
        <w:rPr>
          <w:spacing w:val="-3"/>
          <w:sz w:val="25"/>
        </w:rPr>
        <w:t xml:space="preserve">to </w:t>
      </w:r>
      <w:r>
        <w:rPr>
          <w:sz w:val="25"/>
        </w:rPr>
        <w:t xml:space="preserve">determine </w:t>
      </w:r>
      <w:r>
        <w:rPr>
          <w:spacing w:val="-3"/>
          <w:sz w:val="25"/>
        </w:rPr>
        <w:t xml:space="preserve">whether </w:t>
      </w:r>
      <w:r>
        <w:rPr>
          <w:sz w:val="25"/>
        </w:rPr>
        <w:t xml:space="preserve">a patient </w:t>
      </w:r>
      <w:r>
        <w:rPr>
          <w:spacing w:val="-4"/>
          <w:sz w:val="25"/>
        </w:rPr>
        <w:t xml:space="preserve">meets the </w:t>
      </w:r>
      <w:r>
        <w:rPr>
          <w:spacing w:val="-3"/>
          <w:sz w:val="25"/>
        </w:rPr>
        <w:t xml:space="preserve">income </w:t>
      </w:r>
      <w:r>
        <w:rPr>
          <w:sz w:val="25"/>
        </w:rPr>
        <w:t xml:space="preserve">criteria for Financial Assistance. </w:t>
      </w:r>
      <w:r>
        <w:rPr>
          <w:spacing w:val="-3"/>
          <w:sz w:val="25"/>
        </w:rPr>
        <w:t xml:space="preserve">Use </w:t>
      </w:r>
      <w:r>
        <w:rPr>
          <w:sz w:val="25"/>
        </w:rPr>
        <w:t xml:space="preserve">the most current </w:t>
      </w:r>
      <w:r>
        <w:rPr>
          <w:spacing w:val="-3"/>
          <w:sz w:val="25"/>
        </w:rPr>
        <w:t xml:space="preserve">U.S. </w:t>
      </w:r>
      <w:r>
        <w:rPr>
          <w:spacing w:val="-2"/>
          <w:sz w:val="25"/>
        </w:rPr>
        <w:t xml:space="preserve">Federal </w:t>
      </w:r>
      <w:r>
        <w:rPr>
          <w:sz w:val="25"/>
        </w:rPr>
        <w:t xml:space="preserve">Poverty Guidelines as the </w:t>
      </w:r>
      <w:r>
        <w:rPr>
          <w:spacing w:val="-3"/>
          <w:sz w:val="25"/>
        </w:rPr>
        <w:t xml:space="preserve">guide </w:t>
      </w:r>
      <w:r>
        <w:rPr>
          <w:spacing w:val="-4"/>
          <w:sz w:val="25"/>
        </w:rPr>
        <w:t xml:space="preserve">for </w:t>
      </w:r>
      <w:r>
        <w:rPr>
          <w:sz w:val="25"/>
        </w:rPr>
        <w:t xml:space="preserve">eligibility, </w:t>
      </w:r>
      <w:r>
        <w:rPr>
          <w:spacing w:val="-3"/>
          <w:sz w:val="25"/>
        </w:rPr>
        <w:t xml:space="preserve">see </w:t>
      </w:r>
      <w:r>
        <w:rPr>
          <w:b/>
          <w:sz w:val="25"/>
        </w:rPr>
        <w:t>Attachment</w:t>
      </w:r>
      <w:r>
        <w:rPr>
          <w:b/>
          <w:spacing w:val="14"/>
          <w:sz w:val="25"/>
        </w:rPr>
        <w:t xml:space="preserve"> </w:t>
      </w:r>
      <w:r>
        <w:rPr>
          <w:b/>
          <w:spacing w:val="-5"/>
          <w:sz w:val="25"/>
        </w:rPr>
        <w:t>B</w:t>
      </w:r>
      <w:r>
        <w:rPr>
          <w:spacing w:val="-5"/>
          <w:sz w:val="25"/>
        </w:rPr>
        <w:t>.</w:t>
      </w:r>
    </w:p>
    <w:p w14:paraId="1DAD7842" w14:textId="77777777" w:rsidR="00AE30B2" w:rsidRDefault="009B4814">
      <w:pPr>
        <w:pStyle w:val="ListParagraph"/>
        <w:numPr>
          <w:ilvl w:val="2"/>
          <w:numId w:val="6"/>
        </w:numPr>
        <w:tabs>
          <w:tab w:val="left" w:pos="2462"/>
        </w:tabs>
        <w:spacing w:before="237"/>
        <w:ind w:right="928"/>
        <w:rPr>
          <w:sz w:val="25"/>
        </w:rPr>
      </w:pPr>
      <w:r>
        <w:rPr>
          <w:b/>
          <w:sz w:val="25"/>
        </w:rPr>
        <w:lastRenderedPageBreak/>
        <w:t xml:space="preserve">Special Circumstance - Benefits Exhausted </w:t>
      </w:r>
      <w:r>
        <w:rPr>
          <w:b/>
          <w:spacing w:val="-3"/>
          <w:sz w:val="25"/>
        </w:rPr>
        <w:t xml:space="preserve">During </w:t>
      </w:r>
      <w:r>
        <w:rPr>
          <w:b/>
          <w:sz w:val="25"/>
        </w:rPr>
        <w:t>Inpatient Stay</w:t>
      </w:r>
      <w:r>
        <w:rPr>
          <w:sz w:val="25"/>
        </w:rPr>
        <w:t xml:space="preserve">: When an Insured Patient’s third-party coverage pays only a portion of the expected reimbursement for </w:t>
      </w:r>
      <w:r>
        <w:rPr>
          <w:spacing w:val="-4"/>
          <w:sz w:val="25"/>
        </w:rPr>
        <w:t xml:space="preserve">the </w:t>
      </w:r>
      <w:r>
        <w:rPr>
          <w:sz w:val="25"/>
        </w:rPr>
        <w:t xml:space="preserve">patient’s stay because </w:t>
      </w:r>
      <w:r>
        <w:rPr>
          <w:spacing w:val="-4"/>
          <w:sz w:val="25"/>
        </w:rPr>
        <w:t xml:space="preserve">the </w:t>
      </w:r>
      <w:r>
        <w:rPr>
          <w:sz w:val="25"/>
        </w:rPr>
        <w:t xml:space="preserve">patient exhausted their benefits during </w:t>
      </w:r>
      <w:r>
        <w:rPr>
          <w:spacing w:val="-4"/>
          <w:sz w:val="25"/>
        </w:rPr>
        <w:t xml:space="preserve">the </w:t>
      </w:r>
      <w:r>
        <w:rPr>
          <w:sz w:val="25"/>
        </w:rPr>
        <w:t xml:space="preserve">stay, </w:t>
      </w:r>
      <w:r>
        <w:rPr>
          <w:spacing w:val="-4"/>
          <w:sz w:val="25"/>
        </w:rPr>
        <w:t xml:space="preserve">the </w:t>
      </w:r>
      <w:r>
        <w:rPr>
          <w:sz w:val="25"/>
        </w:rPr>
        <w:t xml:space="preserve">hospital should collect from the patient </w:t>
      </w:r>
      <w:r>
        <w:rPr>
          <w:spacing w:val="-4"/>
          <w:sz w:val="25"/>
        </w:rPr>
        <w:t xml:space="preserve">the </w:t>
      </w:r>
      <w:r>
        <w:rPr>
          <w:sz w:val="25"/>
        </w:rPr>
        <w:t xml:space="preserve">balance of </w:t>
      </w:r>
      <w:r>
        <w:rPr>
          <w:spacing w:val="-4"/>
          <w:sz w:val="25"/>
        </w:rPr>
        <w:t xml:space="preserve">the </w:t>
      </w:r>
      <w:r>
        <w:rPr>
          <w:sz w:val="25"/>
        </w:rPr>
        <w:t xml:space="preserve">expected reimbursement that </w:t>
      </w:r>
      <w:r>
        <w:rPr>
          <w:spacing w:val="-4"/>
          <w:sz w:val="25"/>
        </w:rPr>
        <w:t xml:space="preserve">would </w:t>
      </w:r>
      <w:r>
        <w:rPr>
          <w:sz w:val="25"/>
        </w:rPr>
        <w:t xml:space="preserve">have been due from the third-party coverage if the benefits </w:t>
      </w:r>
      <w:r>
        <w:rPr>
          <w:spacing w:val="-3"/>
          <w:sz w:val="25"/>
        </w:rPr>
        <w:t xml:space="preserve">were </w:t>
      </w:r>
      <w:r>
        <w:rPr>
          <w:sz w:val="25"/>
        </w:rPr>
        <w:t xml:space="preserve">not exhausted. A hospital shall not pursue from </w:t>
      </w:r>
      <w:r>
        <w:rPr>
          <w:spacing w:val="-4"/>
          <w:sz w:val="25"/>
        </w:rPr>
        <w:t xml:space="preserve">the </w:t>
      </w:r>
      <w:r>
        <w:rPr>
          <w:sz w:val="25"/>
        </w:rPr>
        <w:t xml:space="preserve">patient any amount in </w:t>
      </w:r>
      <w:r>
        <w:rPr>
          <w:spacing w:val="-3"/>
          <w:sz w:val="25"/>
        </w:rPr>
        <w:t xml:space="preserve">excess </w:t>
      </w:r>
      <w:r>
        <w:rPr>
          <w:sz w:val="25"/>
        </w:rPr>
        <w:t xml:space="preserve">of the amount that would have been due from the third-party coverage </w:t>
      </w:r>
      <w:r>
        <w:rPr>
          <w:spacing w:val="-3"/>
          <w:sz w:val="25"/>
        </w:rPr>
        <w:t xml:space="preserve">if </w:t>
      </w:r>
      <w:r>
        <w:rPr>
          <w:spacing w:val="-4"/>
          <w:sz w:val="25"/>
        </w:rPr>
        <w:t xml:space="preserve">the </w:t>
      </w:r>
      <w:r>
        <w:rPr>
          <w:sz w:val="25"/>
        </w:rPr>
        <w:t xml:space="preserve">benefits were not exhausted, plus the patient’s share of cost or co-insurance. A patient </w:t>
      </w:r>
      <w:r>
        <w:rPr>
          <w:spacing w:val="-5"/>
          <w:sz w:val="25"/>
        </w:rPr>
        <w:t xml:space="preserve">who </w:t>
      </w:r>
      <w:r>
        <w:rPr>
          <w:sz w:val="25"/>
        </w:rPr>
        <w:t xml:space="preserve">exceeded their benefit </w:t>
      </w:r>
      <w:r>
        <w:rPr>
          <w:spacing w:val="-3"/>
          <w:sz w:val="25"/>
        </w:rPr>
        <w:t xml:space="preserve">cap </w:t>
      </w:r>
      <w:r>
        <w:rPr>
          <w:sz w:val="25"/>
        </w:rPr>
        <w:t xml:space="preserve">during a stay </w:t>
      </w:r>
      <w:r>
        <w:rPr>
          <w:spacing w:val="-3"/>
          <w:sz w:val="25"/>
        </w:rPr>
        <w:t xml:space="preserve">is </w:t>
      </w:r>
      <w:r>
        <w:rPr>
          <w:sz w:val="25"/>
        </w:rPr>
        <w:t xml:space="preserve">eligible </w:t>
      </w:r>
      <w:r>
        <w:rPr>
          <w:spacing w:val="-3"/>
          <w:sz w:val="25"/>
        </w:rPr>
        <w:t xml:space="preserve">to </w:t>
      </w:r>
      <w:r>
        <w:rPr>
          <w:sz w:val="25"/>
        </w:rPr>
        <w:t xml:space="preserve">apply for Financial Assistance. If the patient </w:t>
      </w:r>
      <w:r>
        <w:rPr>
          <w:spacing w:val="-3"/>
          <w:sz w:val="25"/>
        </w:rPr>
        <w:t xml:space="preserve">is </w:t>
      </w:r>
      <w:r>
        <w:rPr>
          <w:sz w:val="25"/>
        </w:rPr>
        <w:t xml:space="preserve">eligible for Financial Assistance, </w:t>
      </w:r>
      <w:r>
        <w:rPr>
          <w:spacing w:val="-4"/>
          <w:sz w:val="25"/>
        </w:rPr>
        <w:t xml:space="preserve">the </w:t>
      </w:r>
      <w:r>
        <w:rPr>
          <w:sz w:val="25"/>
        </w:rPr>
        <w:t xml:space="preserve">hospital shall write off all charges for services that the hospital </w:t>
      </w:r>
      <w:r>
        <w:rPr>
          <w:spacing w:val="-3"/>
          <w:sz w:val="25"/>
        </w:rPr>
        <w:t xml:space="preserve">provided </w:t>
      </w:r>
      <w:r>
        <w:rPr>
          <w:sz w:val="25"/>
        </w:rPr>
        <w:t xml:space="preserve">after </w:t>
      </w:r>
      <w:r>
        <w:rPr>
          <w:spacing w:val="-4"/>
          <w:sz w:val="25"/>
        </w:rPr>
        <w:t xml:space="preserve">the </w:t>
      </w:r>
      <w:r>
        <w:rPr>
          <w:sz w:val="25"/>
        </w:rPr>
        <w:t xml:space="preserve">patient exceeded </w:t>
      </w:r>
      <w:r>
        <w:rPr>
          <w:spacing w:val="-4"/>
          <w:sz w:val="25"/>
        </w:rPr>
        <w:t xml:space="preserve">the </w:t>
      </w:r>
      <w:r>
        <w:rPr>
          <w:sz w:val="25"/>
        </w:rPr>
        <w:t>benefit</w:t>
      </w:r>
      <w:r>
        <w:rPr>
          <w:spacing w:val="19"/>
          <w:sz w:val="25"/>
        </w:rPr>
        <w:t xml:space="preserve"> </w:t>
      </w:r>
      <w:r>
        <w:rPr>
          <w:sz w:val="25"/>
        </w:rPr>
        <w:t>cap.</w:t>
      </w:r>
    </w:p>
    <w:p w14:paraId="1DD068B9" w14:textId="77777777" w:rsidR="001B2209" w:rsidRPr="001B2209" w:rsidRDefault="001B2209" w:rsidP="001B2209">
      <w:pPr>
        <w:pStyle w:val="ListParagraph"/>
        <w:tabs>
          <w:tab w:val="left" w:pos="2462"/>
        </w:tabs>
        <w:spacing w:before="64"/>
        <w:ind w:left="2462" w:right="1089" w:firstLine="0"/>
        <w:rPr>
          <w:sz w:val="25"/>
        </w:rPr>
      </w:pPr>
    </w:p>
    <w:p w14:paraId="42496FBA" w14:textId="3A7A1161" w:rsidR="001B2209" w:rsidRDefault="009B4814" w:rsidP="001B2209">
      <w:pPr>
        <w:pStyle w:val="ListParagraph"/>
        <w:numPr>
          <w:ilvl w:val="2"/>
          <w:numId w:val="6"/>
        </w:numPr>
        <w:tabs>
          <w:tab w:val="left" w:pos="2462"/>
        </w:tabs>
        <w:spacing w:before="64"/>
        <w:ind w:right="1089"/>
        <w:jc w:val="both"/>
        <w:rPr>
          <w:sz w:val="25"/>
        </w:rPr>
      </w:pPr>
      <w:r w:rsidRPr="001B2209">
        <w:rPr>
          <w:b/>
          <w:sz w:val="25"/>
        </w:rPr>
        <w:t xml:space="preserve">Medi-Cal/Medicaid </w:t>
      </w:r>
      <w:r w:rsidRPr="001B2209">
        <w:rPr>
          <w:b/>
          <w:spacing w:val="-3"/>
          <w:sz w:val="25"/>
        </w:rPr>
        <w:t xml:space="preserve">Denied </w:t>
      </w:r>
      <w:r w:rsidRPr="001B2209">
        <w:rPr>
          <w:b/>
          <w:sz w:val="25"/>
        </w:rPr>
        <w:t xml:space="preserve">Patient </w:t>
      </w:r>
      <w:r w:rsidRPr="001B2209">
        <w:rPr>
          <w:b/>
          <w:spacing w:val="-3"/>
          <w:sz w:val="25"/>
        </w:rPr>
        <w:t xml:space="preserve">Days </w:t>
      </w:r>
      <w:r w:rsidRPr="001B2209">
        <w:rPr>
          <w:b/>
          <w:sz w:val="25"/>
        </w:rPr>
        <w:t>and Non-covered Services</w:t>
      </w:r>
      <w:r w:rsidRPr="001B2209">
        <w:rPr>
          <w:sz w:val="25"/>
        </w:rPr>
        <w:t xml:space="preserve">: Medi-Cal/Medicaid patients are eligible for </w:t>
      </w:r>
      <w:r w:rsidR="00DB4751">
        <w:rPr>
          <w:spacing w:val="-3"/>
          <w:sz w:val="25"/>
        </w:rPr>
        <w:t>free</w:t>
      </w:r>
      <w:r w:rsidRPr="001B2209">
        <w:rPr>
          <w:spacing w:val="-3"/>
          <w:sz w:val="25"/>
        </w:rPr>
        <w:t xml:space="preserve"> </w:t>
      </w:r>
      <w:r w:rsidRPr="001B2209">
        <w:rPr>
          <w:sz w:val="25"/>
        </w:rPr>
        <w:t xml:space="preserve">care write-offs related </w:t>
      </w:r>
      <w:r w:rsidRPr="001B2209">
        <w:rPr>
          <w:spacing w:val="-3"/>
          <w:sz w:val="25"/>
        </w:rPr>
        <w:t xml:space="preserve">to </w:t>
      </w:r>
      <w:r w:rsidRPr="001B2209">
        <w:rPr>
          <w:sz w:val="25"/>
        </w:rPr>
        <w:t xml:space="preserve">denied charges and non-covered services. These </w:t>
      </w:r>
      <w:r w:rsidRPr="001B2209">
        <w:rPr>
          <w:spacing w:val="-2"/>
          <w:sz w:val="25"/>
        </w:rPr>
        <w:t xml:space="preserve">Treatment </w:t>
      </w:r>
      <w:r w:rsidRPr="001B2209">
        <w:rPr>
          <w:sz w:val="25"/>
        </w:rPr>
        <w:t xml:space="preserve">Authorization Request (TAR) denials and any lack of payment for non-covered services provided </w:t>
      </w:r>
      <w:r w:rsidRPr="001B2209">
        <w:rPr>
          <w:spacing w:val="-3"/>
          <w:sz w:val="25"/>
        </w:rPr>
        <w:t xml:space="preserve">to </w:t>
      </w:r>
      <w:r w:rsidRPr="001B2209">
        <w:rPr>
          <w:sz w:val="25"/>
        </w:rPr>
        <w:t xml:space="preserve">Medi- Cal/Medicaid patients </w:t>
      </w:r>
      <w:r w:rsidRPr="001B2209">
        <w:rPr>
          <w:spacing w:val="-3"/>
          <w:sz w:val="25"/>
        </w:rPr>
        <w:t xml:space="preserve">are to </w:t>
      </w:r>
      <w:r w:rsidRPr="001B2209">
        <w:rPr>
          <w:sz w:val="25"/>
        </w:rPr>
        <w:t>be classified as</w:t>
      </w:r>
      <w:r w:rsidRPr="001B2209">
        <w:rPr>
          <w:spacing w:val="2"/>
          <w:sz w:val="25"/>
        </w:rPr>
        <w:t xml:space="preserve"> </w:t>
      </w:r>
      <w:r w:rsidR="001B2209">
        <w:rPr>
          <w:spacing w:val="2"/>
          <w:sz w:val="25"/>
        </w:rPr>
        <w:t>Free Care</w:t>
      </w:r>
      <w:r w:rsidRPr="001B2209">
        <w:rPr>
          <w:sz w:val="25"/>
        </w:rPr>
        <w:t>.</w:t>
      </w:r>
    </w:p>
    <w:p w14:paraId="169759BA" w14:textId="77777777" w:rsidR="001B2209" w:rsidRPr="001B2209" w:rsidRDefault="001B2209" w:rsidP="001B2209">
      <w:pPr>
        <w:pStyle w:val="ListParagraph"/>
        <w:tabs>
          <w:tab w:val="left" w:pos="2462"/>
        </w:tabs>
        <w:spacing w:before="64"/>
        <w:ind w:left="2462" w:right="1089" w:firstLine="0"/>
        <w:rPr>
          <w:sz w:val="25"/>
        </w:rPr>
      </w:pPr>
    </w:p>
    <w:p w14:paraId="52F1CA38" w14:textId="28CC8820" w:rsidR="00AE30B2" w:rsidRPr="001B2209" w:rsidRDefault="009B4814" w:rsidP="001B2209">
      <w:pPr>
        <w:pStyle w:val="ListParagraph"/>
        <w:numPr>
          <w:ilvl w:val="2"/>
          <w:numId w:val="6"/>
        </w:numPr>
        <w:tabs>
          <w:tab w:val="left" w:pos="2462"/>
        </w:tabs>
        <w:spacing w:before="64"/>
        <w:ind w:right="1089"/>
        <w:jc w:val="both"/>
        <w:rPr>
          <w:sz w:val="25"/>
        </w:rPr>
      </w:pPr>
      <w:r w:rsidRPr="001B2209">
        <w:rPr>
          <w:b/>
          <w:sz w:val="25"/>
        </w:rPr>
        <w:t xml:space="preserve">Financial </w:t>
      </w:r>
      <w:r w:rsidRPr="001B2209">
        <w:rPr>
          <w:b/>
          <w:spacing w:val="-3"/>
          <w:sz w:val="25"/>
        </w:rPr>
        <w:t xml:space="preserve">Assistance </w:t>
      </w:r>
      <w:r w:rsidRPr="001B2209">
        <w:rPr>
          <w:b/>
          <w:sz w:val="25"/>
        </w:rPr>
        <w:t>Exclusions/Disqualification</w:t>
      </w:r>
      <w:r w:rsidRPr="001B2209">
        <w:rPr>
          <w:sz w:val="25"/>
        </w:rPr>
        <w:t xml:space="preserve">: </w:t>
      </w:r>
      <w:r w:rsidRPr="001B2209">
        <w:rPr>
          <w:spacing w:val="-3"/>
          <w:sz w:val="25"/>
        </w:rPr>
        <w:t xml:space="preserve">The </w:t>
      </w:r>
      <w:r w:rsidRPr="001B2209">
        <w:rPr>
          <w:sz w:val="25"/>
        </w:rPr>
        <w:t xml:space="preserve">following are circumstances </w:t>
      </w:r>
      <w:r w:rsidRPr="001B2209">
        <w:rPr>
          <w:spacing w:val="-3"/>
          <w:sz w:val="25"/>
        </w:rPr>
        <w:t xml:space="preserve">in </w:t>
      </w:r>
      <w:r w:rsidRPr="001B2209">
        <w:rPr>
          <w:sz w:val="25"/>
        </w:rPr>
        <w:t xml:space="preserve">which </w:t>
      </w:r>
      <w:r w:rsidR="00656EF8">
        <w:rPr>
          <w:sz w:val="25"/>
        </w:rPr>
        <w:t>Free</w:t>
      </w:r>
      <w:r w:rsidRPr="001B2209">
        <w:rPr>
          <w:sz w:val="25"/>
        </w:rPr>
        <w:t xml:space="preserve"> </w:t>
      </w:r>
      <w:r w:rsidRPr="001B2209">
        <w:rPr>
          <w:spacing w:val="-3"/>
          <w:sz w:val="25"/>
        </w:rPr>
        <w:t xml:space="preserve">Care is </w:t>
      </w:r>
      <w:r w:rsidRPr="001B2209">
        <w:rPr>
          <w:sz w:val="25"/>
        </w:rPr>
        <w:t>not available under this policy:</w:t>
      </w:r>
    </w:p>
    <w:p w14:paraId="70A2C0A0" w14:textId="77777777" w:rsidR="00AE30B2" w:rsidRDefault="009B4814">
      <w:pPr>
        <w:pStyle w:val="ListParagraph"/>
        <w:numPr>
          <w:ilvl w:val="3"/>
          <w:numId w:val="6"/>
        </w:numPr>
        <w:tabs>
          <w:tab w:val="left" w:pos="2822"/>
        </w:tabs>
        <w:spacing w:before="241"/>
        <w:ind w:right="942"/>
        <w:rPr>
          <w:sz w:val="25"/>
        </w:rPr>
      </w:pPr>
      <w:r>
        <w:rPr>
          <w:b/>
          <w:sz w:val="25"/>
        </w:rPr>
        <w:t xml:space="preserve">Insured Patient </w:t>
      </w:r>
      <w:r>
        <w:rPr>
          <w:b/>
          <w:spacing w:val="-3"/>
          <w:sz w:val="25"/>
        </w:rPr>
        <w:t xml:space="preserve">does </w:t>
      </w:r>
      <w:r>
        <w:rPr>
          <w:b/>
          <w:sz w:val="25"/>
        </w:rPr>
        <w:t xml:space="preserve">not cooperate with third- </w:t>
      </w:r>
      <w:r>
        <w:rPr>
          <w:b/>
          <w:spacing w:val="-3"/>
          <w:sz w:val="25"/>
        </w:rPr>
        <w:t xml:space="preserve">party </w:t>
      </w:r>
      <w:r>
        <w:rPr>
          <w:b/>
          <w:sz w:val="25"/>
        </w:rPr>
        <w:t>payer</w:t>
      </w:r>
      <w:r>
        <w:rPr>
          <w:sz w:val="25"/>
        </w:rPr>
        <w:t xml:space="preserve">: An Insured Patient </w:t>
      </w:r>
      <w:r>
        <w:rPr>
          <w:spacing w:val="-3"/>
          <w:sz w:val="25"/>
        </w:rPr>
        <w:t xml:space="preserve">who </w:t>
      </w:r>
      <w:r>
        <w:rPr>
          <w:sz w:val="25"/>
        </w:rPr>
        <w:t xml:space="preserve">is insured by a third-party payer that refuses </w:t>
      </w:r>
      <w:r>
        <w:rPr>
          <w:spacing w:val="-3"/>
          <w:sz w:val="25"/>
        </w:rPr>
        <w:t xml:space="preserve">to </w:t>
      </w:r>
      <w:r>
        <w:rPr>
          <w:sz w:val="25"/>
        </w:rPr>
        <w:t xml:space="preserve">pay for services because the patient failed </w:t>
      </w:r>
      <w:r>
        <w:rPr>
          <w:spacing w:val="-3"/>
          <w:sz w:val="25"/>
        </w:rPr>
        <w:t xml:space="preserve">to </w:t>
      </w:r>
      <w:r>
        <w:rPr>
          <w:sz w:val="25"/>
        </w:rPr>
        <w:t xml:space="preserve">provide information </w:t>
      </w:r>
      <w:r>
        <w:rPr>
          <w:spacing w:val="-3"/>
          <w:sz w:val="25"/>
        </w:rPr>
        <w:t xml:space="preserve">to </w:t>
      </w:r>
      <w:r>
        <w:rPr>
          <w:spacing w:val="-4"/>
          <w:sz w:val="25"/>
        </w:rPr>
        <w:t xml:space="preserve">the </w:t>
      </w:r>
      <w:r>
        <w:rPr>
          <w:sz w:val="25"/>
        </w:rPr>
        <w:t xml:space="preserve">third-party payer necessary </w:t>
      </w:r>
      <w:r>
        <w:rPr>
          <w:spacing w:val="-3"/>
          <w:sz w:val="25"/>
        </w:rPr>
        <w:t xml:space="preserve">to </w:t>
      </w:r>
      <w:r>
        <w:rPr>
          <w:sz w:val="25"/>
        </w:rPr>
        <w:t xml:space="preserve">determine the third- party payer’s liability </w:t>
      </w:r>
      <w:r>
        <w:rPr>
          <w:spacing w:val="-3"/>
          <w:sz w:val="25"/>
        </w:rPr>
        <w:t xml:space="preserve">is </w:t>
      </w:r>
      <w:r>
        <w:rPr>
          <w:sz w:val="25"/>
        </w:rPr>
        <w:t>not eligible for Financial</w:t>
      </w:r>
      <w:r>
        <w:rPr>
          <w:spacing w:val="-13"/>
          <w:sz w:val="25"/>
        </w:rPr>
        <w:t xml:space="preserve"> </w:t>
      </w:r>
      <w:r>
        <w:rPr>
          <w:sz w:val="25"/>
        </w:rPr>
        <w:t>Assistance.</w:t>
      </w:r>
    </w:p>
    <w:p w14:paraId="2EC49C0F" w14:textId="6494C194" w:rsidR="00AE30B2" w:rsidRDefault="009B4814">
      <w:pPr>
        <w:pStyle w:val="ListParagraph"/>
        <w:numPr>
          <w:ilvl w:val="3"/>
          <w:numId w:val="6"/>
        </w:numPr>
        <w:tabs>
          <w:tab w:val="left" w:pos="2822"/>
        </w:tabs>
        <w:spacing w:before="241"/>
        <w:ind w:right="977"/>
        <w:rPr>
          <w:sz w:val="25"/>
        </w:rPr>
      </w:pPr>
      <w:r>
        <w:rPr>
          <w:b/>
          <w:sz w:val="25"/>
        </w:rPr>
        <w:t xml:space="preserve">Payer </w:t>
      </w:r>
      <w:r>
        <w:rPr>
          <w:b/>
          <w:spacing w:val="-3"/>
          <w:sz w:val="25"/>
        </w:rPr>
        <w:t xml:space="preserve">pays </w:t>
      </w:r>
      <w:r>
        <w:rPr>
          <w:b/>
          <w:sz w:val="25"/>
        </w:rPr>
        <w:t>patient directly</w:t>
      </w:r>
      <w:r>
        <w:rPr>
          <w:sz w:val="25"/>
        </w:rPr>
        <w:t xml:space="preserve">: If a patient </w:t>
      </w:r>
      <w:r>
        <w:rPr>
          <w:spacing w:val="-3"/>
          <w:sz w:val="25"/>
        </w:rPr>
        <w:t xml:space="preserve">receives </w:t>
      </w:r>
      <w:r>
        <w:rPr>
          <w:sz w:val="25"/>
        </w:rPr>
        <w:t xml:space="preserve">payment for services directly from an </w:t>
      </w:r>
      <w:r>
        <w:rPr>
          <w:spacing w:val="-3"/>
          <w:sz w:val="25"/>
        </w:rPr>
        <w:t xml:space="preserve">insurance </w:t>
      </w:r>
      <w:r>
        <w:rPr>
          <w:sz w:val="25"/>
        </w:rPr>
        <w:t xml:space="preserve">company, Medicare Supplement, or other payer, </w:t>
      </w:r>
      <w:r>
        <w:rPr>
          <w:spacing w:val="-4"/>
          <w:sz w:val="25"/>
        </w:rPr>
        <w:t xml:space="preserve">the </w:t>
      </w:r>
      <w:r>
        <w:rPr>
          <w:sz w:val="25"/>
        </w:rPr>
        <w:t xml:space="preserve">patient is not eligible for Financial </w:t>
      </w:r>
      <w:r>
        <w:rPr>
          <w:spacing w:val="-3"/>
          <w:sz w:val="25"/>
        </w:rPr>
        <w:t xml:space="preserve">Assistance </w:t>
      </w:r>
      <w:r>
        <w:rPr>
          <w:sz w:val="25"/>
        </w:rPr>
        <w:t>for the services, unless the Patient qualifies for High Medical Cost</w:t>
      </w:r>
      <w:r w:rsidR="00656EF8">
        <w:rPr>
          <w:sz w:val="25"/>
        </w:rPr>
        <w:t>-Free</w:t>
      </w:r>
      <w:r>
        <w:rPr>
          <w:spacing w:val="1"/>
          <w:sz w:val="25"/>
        </w:rPr>
        <w:t xml:space="preserve"> </w:t>
      </w:r>
      <w:r>
        <w:rPr>
          <w:sz w:val="25"/>
        </w:rPr>
        <w:t>Care.</w:t>
      </w:r>
    </w:p>
    <w:p w14:paraId="47A3AE83" w14:textId="39D3353D" w:rsidR="00AE30B2" w:rsidRDefault="009B4814">
      <w:pPr>
        <w:pStyle w:val="ListParagraph"/>
        <w:numPr>
          <w:ilvl w:val="3"/>
          <w:numId w:val="6"/>
        </w:numPr>
        <w:tabs>
          <w:tab w:val="left" w:pos="2822"/>
        </w:tabs>
        <w:spacing w:before="241"/>
        <w:ind w:right="970"/>
        <w:rPr>
          <w:sz w:val="25"/>
        </w:rPr>
      </w:pPr>
      <w:r>
        <w:rPr>
          <w:b/>
          <w:sz w:val="25"/>
        </w:rPr>
        <w:t>Information falsification</w:t>
      </w:r>
      <w:r>
        <w:rPr>
          <w:sz w:val="25"/>
        </w:rPr>
        <w:t xml:space="preserve">: Hospital </w:t>
      </w:r>
      <w:r>
        <w:rPr>
          <w:spacing w:val="-2"/>
          <w:sz w:val="25"/>
        </w:rPr>
        <w:t xml:space="preserve">may </w:t>
      </w:r>
      <w:r>
        <w:rPr>
          <w:sz w:val="25"/>
        </w:rPr>
        <w:t xml:space="preserve">refuse to award Financial </w:t>
      </w:r>
      <w:r>
        <w:rPr>
          <w:spacing w:val="-3"/>
          <w:sz w:val="25"/>
        </w:rPr>
        <w:t xml:space="preserve">Assistance to </w:t>
      </w:r>
      <w:r>
        <w:rPr>
          <w:sz w:val="25"/>
        </w:rPr>
        <w:t xml:space="preserve">patients </w:t>
      </w:r>
      <w:r>
        <w:rPr>
          <w:spacing w:val="-3"/>
          <w:sz w:val="25"/>
        </w:rPr>
        <w:t xml:space="preserve">who </w:t>
      </w:r>
      <w:r>
        <w:rPr>
          <w:sz w:val="25"/>
        </w:rPr>
        <w:t xml:space="preserve">falsify information regarding family income, household size or </w:t>
      </w:r>
      <w:r>
        <w:rPr>
          <w:spacing w:val="-3"/>
          <w:sz w:val="25"/>
        </w:rPr>
        <w:t xml:space="preserve">other </w:t>
      </w:r>
      <w:r>
        <w:rPr>
          <w:sz w:val="25"/>
        </w:rPr>
        <w:t xml:space="preserve">information </w:t>
      </w:r>
      <w:r>
        <w:rPr>
          <w:spacing w:val="-3"/>
          <w:sz w:val="25"/>
        </w:rPr>
        <w:t xml:space="preserve">in </w:t>
      </w:r>
      <w:r>
        <w:rPr>
          <w:sz w:val="25"/>
        </w:rPr>
        <w:t>their eligibility</w:t>
      </w:r>
      <w:r>
        <w:rPr>
          <w:spacing w:val="-3"/>
          <w:sz w:val="25"/>
        </w:rPr>
        <w:t xml:space="preserve"> </w:t>
      </w:r>
      <w:r>
        <w:rPr>
          <w:sz w:val="25"/>
        </w:rPr>
        <w:t>application.</w:t>
      </w:r>
    </w:p>
    <w:p w14:paraId="6D6AA0DE" w14:textId="72529E8B" w:rsidR="00AE30B2" w:rsidRDefault="009B4814">
      <w:pPr>
        <w:pStyle w:val="ListParagraph"/>
        <w:numPr>
          <w:ilvl w:val="3"/>
          <w:numId w:val="6"/>
        </w:numPr>
        <w:tabs>
          <w:tab w:val="left" w:pos="2822"/>
        </w:tabs>
        <w:spacing w:before="240"/>
        <w:ind w:right="997"/>
        <w:rPr>
          <w:sz w:val="25"/>
        </w:rPr>
      </w:pPr>
      <w:r>
        <w:rPr>
          <w:b/>
          <w:sz w:val="25"/>
        </w:rPr>
        <w:t>Third party recoveries</w:t>
      </w:r>
      <w:r>
        <w:rPr>
          <w:sz w:val="25"/>
        </w:rPr>
        <w:t xml:space="preserve">: </w:t>
      </w:r>
      <w:r>
        <w:rPr>
          <w:spacing w:val="-3"/>
          <w:sz w:val="25"/>
        </w:rPr>
        <w:t xml:space="preserve">If </w:t>
      </w:r>
      <w:r>
        <w:rPr>
          <w:spacing w:val="-4"/>
          <w:sz w:val="25"/>
        </w:rPr>
        <w:t xml:space="preserve">the </w:t>
      </w:r>
      <w:r>
        <w:rPr>
          <w:sz w:val="25"/>
        </w:rPr>
        <w:t xml:space="preserve">patient receives a financial settlement, judgment, or award from a third-party tortfeasor that </w:t>
      </w:r>
      <w:r>
        <w:rPr>
          <w:sz w:val="25"/>
        </w:rPr>
        <w:lastRenderedPageBreak/>
        <w:t xml:space="preserve">caused the patient’s </w:t>
      </w:r>
      <w:r w:rsidR="00656EF8">
        <w:rPr>
          <w:sz w:val="25"/>
        </w:rPr>
        <w:t>hospitalization</w:t>
      </w:r>
      <w:r>
        <w:rPr>
          <w:sz w:val="25"/>
        </w:rPr>
        <w:t xml:space="preserve">, the patient must </w:t>
      </w:r>
      <w:r>
        <w:rPr>
          <w:spacing w:val="-3"/>
          <w:sz w:val="25"/>
        </w:rPr>
        <w:t xml:space="preserve">use </w:t>
      </w:r>
      <w:r>
        <w:rPr>
          <w:spacing w:val="-4"/>
          <w:sz w:val="25"/>
        </w:rPr>
        <w:t xml:space="preserve">the </w:t>
      </w:r>
      <w:r>
        <w:rPr>
          <w:sz w:val="25"/>
        </w:rPr>
        <w:t xml:space="preserve">settlement, judgment, or award amount </w:t>
      </w:r>
      <w:r>
        <w:rPr>
          <w:spacing w:val="-3"/>
          <w:sz w:val="25"/>
        </w:rPr>
        <w:t xml:space="preserve">to </w:t>
      </w:r>
      <w:r>
        <w:rPr>
          <w:sz w:val="25"/>
        </w:rPr>
        <w:t xml:space="preserve">satisfy any patient account balances for the related health care services rendered up to the amount reasonably awarded for that purpose. </w:t>
      </w:r>
      <w:r>
        <w:rPr>
          <w:spacing w:val="-3"/>
          <w:sz w:val="25"/>
        </w:rPr>
        <w:t xml:space="preserve">The </w:t>
      </w:r>
      <w:r>
        <w:rPr>
          <w:sz w:val="25"/>
        </w:rPr>
        <w:t xml:space="preserve">amount of the settlement, judgment, or award that </w:t>
      </w:r>
      <w:r>
        <w:rPr>
          <w:spacing w:val="-3"/>
          <w:sz w:val="25"/>
        </w:rPr>
        <w:t xml:space="preserve">is </w:t>
      </w:r>
      <w:r>
        <w:rPr>
          <w:sz w:val="25"/>
        </w:rPr>
        <w:t xml:space="preserve">related </w:t>
      </w:r>
      <w:r>
        <w:rPr>
          <w:spacing w:val="-3"/>
          <w:sz w:val="25"/>
        </w:rPr>
        <w:t xml:space="preserve">to </w:t>
      </w:r>
      <w:r>
        <w:rPr>
          <w:spacing w:val="-4"/>
          <w:sz w:val="25"/>
        </w:rPr>
        <w:t xml:space="preserve">the </w:t>
      </w:r>
      <w:r>
        <w:rPr>
          <w:sz w:val="25"/>
        </w:rPr>
        <w:t xml:space="preserve">health care services will be considered </w:t>
      </w:r>
      <w:r>
        <w:rPr>
          <w:spacing w:val="-3"/>
          <w:sz w:val="25"/>
        </w:rPr>
        <w:t xml:space="preserve">when </w:t>
      </w:r>
      <w:r>
        <w:rPr>
          <w:sz w:val="25"/>
        </w:rPr>
        <w:t xml:space="preserve">determining </w:t>
      </w:r>
      <w:r>
        <w:rPr>
          <w:spacing w:val="-4"/>
          <w:sz w:val="25"/>
        </w:rPr>
        <w:t xml:space="preserve">the </w:t>
      </w:r>
      <w:r>
        <w:rPr>
          <w:sz w:val="25"/>
        </w:rPr>
        <w:t>amount of financial assistance to which the patient is</w:t>
      </w:r>
      <w:r>
        <w:rPr>
          <w:spacing w:val="-19"/>
          <w:sz w:val="25"/>
        </w:rPr>
        <w:t xml:space="preserve"> </w:t>
      </w:r>
      <w:r>
        <w:rPr>
          <w:sz w:val="25"/>
        </w:rPr>
        <w:t>eligible.</w:t>
      </w:r>
    </w:p>
    <w:p w14:paraId="2EAA5737" w14:textId="1FA73431" w:rsidR="00AE30B2" w:rsidRDefault="009B4814">
      <w:pPr>
        <w:pStyle w:val="ListParagraph"/>
        <w:numPr>
          <w:ilvl w:val="3"/>
          <w:numId w:val="6"/>
        </w:numPr>
        <w:tabs>
          <w:tab w:val="left" w:pos="2822"/>
        </w:tabs>
        <w:spacing w:before="243"/>
        <w:ind w:right="940"/>
        <w:rPr>
          <w:sz w:val="25"/>
        </w:rPr>
      </w:pPr>
      <w:r>
        <w:rPr>
          <w:b/>
          <w:sz w:val="25"/>
        </w:rPr>
        <w:t>Professional (physician) Services</w:t>
      </w:r>
      <w:r>
        <w:rPr>
          <w:sz w:val="25"/>
        </w:rPr>
        <w:t xml:space="preserve">: Services of physicians are not covered under </w:t>
      </w:r>
      <w:r>
        <w:rPr>
          <w:spacing w:val="-3"/>
          <w:sz w:val="25"/>
        </w:rPr>
        <w:t xml:space="preserve">this </w:t>
      </w:r>
      <w:r>
        <w:rPr>
          <w:sz w:val="25"/>
        </w:rPr>
        <w:t xml:space="preserve">policy. </w:t>
      </w:r>
    </w:p>
    <w:p w14:paraId="1553F3C0" w14:textId="77777777" w:rsidR="00656EF8" w:rsidRPr="00656EF8" w:rsidRDefault="009B4814" w:rsidP="00656EF8">
      <w:pPr>
        <w:pStyle w:val="ListParagraph"/>
        <w:numPr>
          <w:ilvl w:val="0"/>
          <w:numId w:val="6"/>
        </w:numPr>
        <w:tabs>
          <w:tab w:val="left" w:pos="1382"/>
          <w:tab w:val="left" w:pos="1742"/>
        </w:tabs>
        <w:spacing w:before="243"/>
        <w:ind w:right="1218" w:hanging="362"/>
      </w:pPr>
      <w:r w:rsidRPr="00656EF8">
        <w:rPr>
          <w:sz w:val="25"/>
        </w:rPr>
        <w:t xml:space="preserve">Hospital shall </w:t>
      </w:r>
      <w:r w:rsidRPr="00656EF8">
        <w:rPr>
          <w:sz w:val="25"/>
          <w:u w:val="thick"/>
        </w:rPr>
        <w:t>not</w:t>
      </w:r>
      <w:r w:rsidRPr="00656EF8">
        <w:rPr>
          <w:sz w:val="25"/>
        </w:rPr>
        <w:t xml:space="preserve"> consider patients’ monetary assets </w:t>
      </w:r>
      <w:r w:rsidRPr="00656EF8">
        <w:rPr>
          <w:spacing w:val="-3"/>
          <w:sz w:val="25"/>
        </w:rPr>
        <w:t xml:space="preserve">when </w:t>
      </w:r>
      <w:r w:rsidRPr="00656EF8">
        <w:rPr>
          <w:sz w:val="25"/>
        </w:rPr>
        <w:t>determining eligibility for Financial</w:t>
      </w:r>
      <w:r w:rsidRPr="00656EF8">
        <w:rPr>
          <w:spacing w:val="3"/>
          <w:sz w:val="25"/>
        </w:rPr>
        <w:t xml:space="preserve"> </w:t>
      </w:r>
      <w:r w:rsidRPr="00656EF8">
        <w:rPr>
          <w:sz w:val="25"/>
        </w:rPr>
        <w:t>Assistance.</w:t>
      </w:r>
      <w:bookmarkStart w:id="9" w:name="C._APPLICATION_PROCESS"/>
      <w:bookmarkStart w:id="10" w:name="D._FINANCIAL_ASSISTANCE_DETERMINATION"/>
      <w:bookmarkEnd w:id="9"/>
      <w:bookmarkEnd w:id="10"/>
    </w:p>
    <w:p w14:paraId="4BFEE8D8" w14:textId="02C687CA" w:rsidR="00AE30B2" w:rsidRDefault="009B4814" w:rsidP="00656EF8">
      <w:pPr>
        <w:pStyle w:val="ListParagraph"/>
        <w:numPr>
          <w:ilvl w:val="0"/>
          <w:numId w:val="6"/>
        </w:numPr>
        <w:tabs>
          <w:tab w:val="left" w:pos="1382"/>
          <w:tab w:val="left" w:pos="1742"/>
        </w:tabs>
        <w:spacing w:before="243"/>
        <w:ind w:right="1218" w:hanging="362"/>
      </w:pPr>
      <w:r>
        <w:t xml:space="preserve">APPLICATION </w:t>
      </w:r>
      <w:r w:rsidRPr="00656EF8">
        <w:rPr>
          <w:spacing w:val="-3"/>
        </w:rPr>
        <w:t>PROCESS</w:t>
      </w:r>
    </w:p>
    <w:p w14:paraId="0D378DB9" w14:textId="7EB78D46" w:rsidR="00AE30B2" w:rsidRDefault="00A41477">
      <w:pPr>
        <w:pStyle w:val="ListParagraph"/>
        <w:numPr>
          <w:ilvl w:val="1"/>
          <w:numId w:val="6"/>
        </w:numPr>
        <w:tabs>
          <w:tab w:val="left" w:pos="1742"/>
        </w:tabs>
        <w:spacing w:before="238"/>
        <w:ind w:right="970"/>
        <w:rPr>
          <w:sz w:val="25"/>
        </w:rPr>
      </w:pPr>
      <w:r>
        <w:rPr>
          <w:sz w:val="25"/>
        </w:rPr>
        <w:t>SBHH</w:t>
      </w:r>
      <w:r w:rsidR="009B4814">
        <w:rPr>
          <w:sz w:val="25"/>
        </w:rPr>
        <w:t xml:space="preserve"> shall </w:t>
      </w:r>
      <w:r w:rsidR="009B4814">
        <w:rPr>
          <w:spacing w:val="-3"/>
          <w:sz w:val="25"/>
        </w:rPr>
        <w:t xml:space="preserve">make </w:t>
      </w:r>
      <w:r w:rsidR="009B4814">
        <w:rPr>
          <w:sz w:val="25"/>
        </w:rPr>
        <w:t xml:space="preserve">all reasonable efforts to obtain from the patient or their representative information about whether private or public health insurance </w:t>
      </w:r>
      <w:r w:rsidR="009B4814">
        <w:rPr>
          <w:spacing w:val="-2"/>
          <w:sz w:val="25"/>
        </w:rPr>
        <w:t xml:space="preserve">may </w:t>
      </w:r>
      <w:r w:rsidR="009B4814">
        <w:rPr>
          <w:sz w:val="25"/>
        </w:rPr>
        <w:t xml:space="preserve">fully or partially cover </w:t>
      </w:r>
      <w:r w:rsidR="009B4814">
        <w:rPr>
          <w:spacing w:val="-4"/>
          <w:sz w:val="25"/>
        </w:rPr>
        <w:t xml:space="preserve">the </w:t>
      </w:r>
      <w:r w:rsidR="009B4814">
        <w:rPr>
          <w:sz w:val="25"/>
        </w:rPr>
        <w:t xml:space="preserve">charges for care rendered by the hospital </w:t>
      </w:r>
      <w:r w:rsidR="009B4814">
        <w:rPr>
          <w:spacing w:val="-3"/>
          <w:sz w:val="25"/>
        </w:rPr>
        <w:t xml:space="preserve">to </w:t>
      </w:r>
      <w:r w:rsidR="009B4814">
        <w:rPr>
          <w:sz w:val="25"/>
        </w:rPr>
        <w:t xml:space="preserve">a patient. A patient, upon initial presentation, annually, and any time </w:t>
      </w:r>
      <w:r w:rsidR="009B4814">
        <w:rPr>
          <w:spacing w:val="-4"/>
          <w:sz w:val="25"/>
        </w:rPr>
        <w:t xml:space="preserve">the </w:t>
      </w:r>
      <w:r w:rsidR="009B4814">
        <w:rPr>
          <w:sz w:val="25"/>
        </w:rPr>
        <w:t xml:space="preserve">patient indicates financial need will be evaluated </w:t>
      </w:r>
      <w:r w:rsidR="009B4814">
        <w:rPr>
          <w:spacing w:val="-4"/>
          <w:sz w:val="25"/>
        </w:rPr>
        <w:t xml:space="preserve">for </w:t>
      </w:r>
      <w:r w:rsidR="009B4814">
        <w:rPr>
          <w:sz w:val="25"/>
        </w:rPr>
        <w:t xml:space="preserve">ability to </w:t>
      </w:r>
      <w:r w:rsidR="009B4814">
        <w:rPr>
          <w:spacing w:val="-3"/>
          <w:sz w:val="25"/>
        </w:rPr>
        <w:t xml:space="preserve">pay </w:t>
      </w:r>
      <w:r w:rsidR="009B4814">
        <w:rPr>
          <w:sz w:val="25"/>
        </w:rPr>
        <w:t xml:space="preserve">and </w:t>
      </w:r>
      <w:r w:rsidR="009B4814">
        <w:rPr>
          <w:spacing w:val="-3"/>
          <w:sz w:val="25"/>
        </w:rPr>
        <w:t xml:space="preserve">when </w:t>
      </w:r>
      <w:r w:rsidR="009B4814">
        <w:rPr>
          <w:sz w:val="25"/>
        </w:rPr>
        <w:t xml:space="preserve">indicated for Financial Assistance. </w:t>
      </w:r>
      <w:r w:rsidR="009B4814">
        <w:rPr>
          <w:spacing w:val="-6"/>
          <w:sz w:val="25"/>
        </w:rPr>
        <w:t xml:space="preserve">To </w:t>
      </w:r>
      <w:r w:rsidR="009B4814">
        <w:rPr>
          <w:spacing w:val="-3"/>
          <w:sz w:val="25"/>
        </w:rPr>
        <w:t xml:space="preserve">qualify </w:t>
      </w:r>
      <w:r w:rsidR="009B4814">
        <w:rPr>
          <w:sz w:val="25"/>
        </w:rPr>
        <w:t xml:space="preserve">as an Uninsured Patient, the patient or the patient’s </w:t>
      </w:r>
      <w:r w:rsidR="009B4814">
        <w:rPr>
          <w:spacing w:val="-3"/>
          <w:sz w:val="25"/>
        </w:rPr>
        <w:t xml:space="preserve">guarantor must </w:t>
      </w:r>
      <w:r w:rsidR="009B4814">
        <w:rPr>
          <w:sz w:val="25"/>
        </w:rPr>
        <w:t xml:space="preserve">verify that they are not aware of any right to insurance or </w:t>
      </w:r>
      <w:r w:rsidR="009B4814">
        <w:rPr>
          <w:spacing w:val="-3"/>
          <w:sz w:val="25"/>
        </w:rPr>
        <w:t xml:space="preserve">government </w:t>
      </w:r>
      <w:r w:rsidR="009B4814">
        <w:rPr>
          <w:sz w:val="25"/>
        </w:rPr>
        <w:t xml:space="preserve">program benefits that </w:t>
      </w:r>
      <w:r w:rsidR="009B4814">
        <w:rPr>
          <w:spacing w:val="-4"/>
          <w:sz w:val="25"/>
        </w:rPr>
        <w:t xml:space="preserve">would </w:t>
      </w:r>
      <w:r w:rsidR="009B4814">
        <w:rPr>
          <w:sz w:val="25"/>
        </w:rPr>
        <w:t xml:space="preserve">cover or discount </w:t>
      </w:r>
      <w:r w:rsidR="009B4814">
        <w:rPr>
          <w:spacing w:val="-4"/>
          <w:sz w:val="25"/>
        </w:rPr>
        <w:t xml:space="preserve">the </w:t>
      </w:r>
      <w:r w:rsidR="009B4814">
        <w:rPr>
          <w:sz w:val="25"/>
        </w:rPr>
        <w:t xml:space="preserve">bill. </w:t>
      </w:r>
      <w:r w:rsidR="009B4814">
        <w:rPr>
          <w:spacing w:val="-3"/>
          <w:sz w:val="25"/>
        </w:rPr>
        <w:t xml:space="preserve">All </w:t>
      </w:r>
      <w:r w:rsidR="009B4814">
        <w:rPr>
          <w:sz w:val="25"/>
        </w:rPr>
        <w:t xml:space="preserve">patients should be encouraged </w:t>
      </w:r>
      <w:r w:rsidR="009B4814">
        <w:rPr>
          <w:spacing w:val="-3"/>
          <w:sz w:val="25"/>
        </w:rPr>
        <w:t xml:space="preserve">to </w:t>
      </w:r>
      <w:r w:rsidR="009B4814">
        <w:rPr>
          <w:sz w:val="25"/>
        </w:rPr>
        <w:t xml:space="preserve">investigate their potential eligibility </w:t>
      </w:r>
      <w:r w:rsidR="009B4814">
        <w:rPr>
          <w:spacing w:val="-4"/>
          <w:sz w:val="25"/>
        </w:rPr>
        <w:t xml:space="preserve">for </w:t>
      </w:r>
      <w:r w:rsidR="009B4814">
        <w:rPr>
          <w:spacing w:val="-3"/>
          <w:sz w:val="25"/>
        </w:rPr>
        <w:t xml:space="preserve">government </w:t>
      </w:r>
      <w:r w:rsidR="009B4814">
        <w:rPr>
          <w:sz w:val="25"/>
        </w:rPr>
        <w:t>program assistance if they have not already done</w:t>
      </w:r>
      <w:r w:rsidR="009B4814">
        <w:rPr>
          <w:spacing w:val="-6"/>
          <w:sz w:val="25"/>
        </w:rPr>
        <w:t xml:space="preserve"> </w:t>
      </w:r>
      <w:r w:rsidR="009B4814">
        <w:rPr>
          <w:sz w:val="25"/>
        </w:rPr>
        <w:t>so.</w:t>
      </w:r>
    </w:p>
    <w:p w14:paraId="2744B139" w14:textId="537ECD8E" w:rsidR="00AE30B2" w:rsidRDefault="009B4814">
      <w:pPr>
        <w:pStyle w:val="ListParagraph"/>
        <w:numPr>
          <w:ilvl w:val="1"/>
          <w:numId w:val="6"/>
        </w:numPr>
        <w:tabs>
          <w:tab w:val="left" w:pos="1742"/>
        </w:tabs>
        <w:spacing w:before="245"/>
        <w:ind w:right="1102"/>
        <w:rPr>
          <w:sz w:val="25"/>
        </w:rPr>
      </w:pPr>
      <w:r>
        <w:rPr>
          <w:sz w:val="25"/>
        </w:rPr>
        <w:t xml:space="preserve">Patients </w:t>
      </w:r>
      <w:r>
        <w:rPr>
          <w:spacing w:val="-2"/>
          <w:sz w:val="25"/>
        </w:rPr>
        <w:t xml:space="preserve">may </w:t>
      </w:r>
      <w:r>
        <w:rPr>
          <w:sz w:val="25"/>
        </w:rPr>
        <w:t xml:space="preserve">request assistance with completing the application </w:t>
      </w:r>
      <w:r>
        <w:rPr>
          <w:spacing w:val="-4"/>
          <w:sz w:val="25"/>
        </w:rPr>
        <w:t xml:space="preserve">for </w:t>
      </w:r>
      <w:r>
        <w:rPr>
          <w:sz w:val="25"/>
        </w:rPr>
        <w:t xml:space="preserve">financial assistance in person at </w:t>
      </w:r>
      <w:r w:rsidR="00A41477">
        <w:rPr>
          <w:spacing w:val="-3"/>
          <w:sz w:val="25"/>
        </w:rPr>
        <w:t>Sacramento Behavioral Healthcare Hospital</w:t>
      </w:r>
      <w:r>
        <w:rPr>
          <w:sz w:val="25"/>
        </w:rPr>
        <w:t xml:space="preserve"> (</w:t>
      </w:r>
      <w:r w:rsidRPr="00DB4751">
        <w:rPr>
          <w:sz w:val="25"/>
        </w:rPr>
        <w:t xml:space="preserve">see </w:t>
      </w:r>
      <w:r w:rsidRPr="00DB4751">
        <w:rPr>
          <w:b/>
          <w:sz w:val="25"/>
        </w:rPr>
        <w:t>Attachment A and Attachment D</w:t>
      </w:r>
      <w:r w:rsidRPr="00DB4751">
        <w:rPr>
          <w:sz w:val="25"/>
        </w:rPr>
        <w:t>),</w:t>
      </w:r>
      <w:r>
        <w:rPr>
          <w:sz w:val="25"/>
        </w:rPr>
        <w:t xml:space="preserve"> over the phone at </w:t>
      </w:r>
      <w:r w:rsidR="00656EF8">
        <w:rPr>
          <w:sz w:val="25"/>
        </w:rPr>
        <w:t>700-800-7700</w:t>
      </w:r>
      <w:r>
        <w:rPr>
          <w:sz w:val="25"/>
        </w:rPr>
        <w:t xml:space="preserve">, </w:t>
      </w:r>
      <w:r w:rsidR="00656EF8">
        <w:rPr>
          <w:sz w:val="25"/>
        </w:rPr>
        <w:t xml:space="preserve">or </w:t>
      </w:r>
      <w:r>
        <w:rPr>
          <w:sz w:val="25"/>
        </w:rPr>
        <w:t xml:space="preserve">through the </w:t>
      </w:r>
      <w:r>
        <w:rPr>
          <w:spacing w:val="-3"/>
          <w:sz w:val="25"/>
        </w:rPr>
        <w:t>mail</w:t>
      </w:r>
      <w:r w:rsidR="00656EF8">
        <w:rPr>
          <w:spacing w:val="-3"/>
          <w:sz w:val="25"/>
        </w:rPr>
        <w:t>.  Documents are available via</w:t>
      </w:r>
      <w:r>
        <w:rPr>
          <w:sz w:val="25"/>
        </w:rPr>
        <w:t xml:space="preserve"> the </w:t>
      </w:r>
      <w:r w:rsidR="00A41477">
        <w:rPr>
          <w:sz w:val="25"/>
        </w:rPr>
        <w:t>SBHH</w:t>
      </w:r>
      <w:r>
        <w:rPr>
          <w:sz w:val="25"/>
        </w:rPr>
        <w:t xml:space="preserve"> website</w:t>
      </w:r>
      <w:r>
        <w:rPr>
          <w:spacing w:val="-2"/>
          <w:sz w:val="25"/>
        </w:rPr>
        <w:t xml:space="preserve"> </w:t>
      </w:r>
      <w:r>
        <w:rPr>
          <w:sz w:val="25"/>
        </w:rPr>
        <w:t>(</w:t>
      </w:r>
      <w:r w:rsidR="00A41477">
        <w:rPr>
          <w:sz w:val="25"/>
          <w:u w:val="single"/>
        </w:rPr>
        <w:t>https://norcalbehavioral.com/sacramento-location/</w:t>
      </w:r>
      <w:r w:rsidR="00656EF8">
        <w:rPr>
          <w:sz w:val="25"/>
        </w:rPr>
        <w:t>)</w:t>
      </w:r>
      <w:r w:rsidR="00F21B4A">
        <w:rPr>
          <w:sz w:val="25"/>
        </w:rPr>
        <w:t>.</w:t>
      </w:r>
    </w:p>
    <w:p w14:paraId="114FA855" w14:textId="52B880F1" w:rsidR="00AE30B2" w:rsidRDefault="009B4814">
      <w:pPr>
        <w:pStyle w:val="ListParagraph"/>
        <w:numPr>
          <w:ilvl w:val="1"/>
          <w:numId w:val="6"/>
        </w:numPr>
        <w:tabs>
          <w:tab w:val="left" w:pos="1742"/>
        </w:tabs>
        <w:spacing w:before="240"/>
        <w:ind w:right="1358"/>
        <w:rPr>
          <w:sz w:val="25"/>
        </w:rPr>
      </w:pPr>
      <w:r>
        <w:rPr>
          <w:sz w:val="25"/>
        </w:rPr>
        <w:t xml:space="preserve">Patients </w:t>
      </w:r>
      <w:r>
        <w:rPr>
          <w:spacing w:val="-3"/>
          <w:sz w:val="25"/>
        </w:rPr>
        <w:t xml:space="preserve">who </w:t>
      </w:r>
      <w:r>
        <w:rPr>
          <w:sz w:val="25"/>
        </w:rPr>
        <w:t xml:space="preserve">wish </w:t>
      </w:r>
      <w:r>
        <w:rPr>
          <w:spacing w:val="-3"/>
          <w:sz w:val="25"/>
        </w:rPr>
        <w:t xml:space="preserve">to </w:t>
      </w:r>
      <w:r>
        <w:rPr>
          <w:sz w:val="25"/>
        </w:rPr>
        <w:t xml:space="preserve">apply for Financial Assistance shall use the </w:t>
      </w:r>
      <w:r w:rsidR="00A41477">
        <w:rPr>
          <w:sz w:val="25"/>
        </w:rPr>
        <w:t>SBHH</w:t>
      </w:r>
      <w:r>
        <w:rPr>
          <w:spacing w:val="-3"/>
          <w:sz w:val="25"/>
        </w:rPr>
        <w:t xml:space="preserve"> </w:t>
      </w:r>
      <w:r>
        <w:rPr>
          <w:sz w:val="25"/>
        </w:rPr>
        <w:t xml:space="preserve">standardized application form, the application for Financial Assistance </w:t>
      </w:r>
      <w:r w:rsidRPr="00DB4751">
        <w:rPr>
          <w:sz w:val="25"/>
        </w:rPr>
        <w:t xml:space="preserve">(see </w:t>
      </w:r>
      <w:r w:rsidRPr="00DB4751">
        <w:rPr>
          <w:b/>
          <w:sz w:val="25"/>
        </w:rPr>
        <w:t>Attachment A</w:t>
      </w:r>
      <w:r w:rsidRPr="00DB4751">
        <w:rPr>
          <w:sz w:val="25"/>
        </w:rPr>
        <w:t>).</w:t>
      </w:r>
    </w:p>
    <w:p w14:paraId="7B1A6F3E" w14:textId="3FA886E7" w:rsidR="00AE30B2" w:rsidRDefault="009B4814" w:rsidP="009918CC">
      <w:pPr>
        <w:pStyle w:val="ListParagraph"/>
        <w:numPr>
          <w:ilvl w:val="1"/>
          <w:numId w:val="6"/>
        </w:numPr>
        <w:tabs>
          <w:tab w:val="left" w:pos="1742"/>
        </w:tabs>
        <w:spacing w:before="1"/>
        <w:ind w:right="897" w:hanging="361"/>
      </w:pPr>
      <w:r>
        <w:rPr>
          <w:sz w:val="25"/>
        </w:rPr>
        <w:t xml:space="preserve">Patients should mail applications for Financial Assistance to </w:t>
      </w:r>
      <w:r w:rsidR="00A41477">
        <w:rPr>
          <w:sz w:val="25"/>
        </w:rPr>
        <w:t>Sacramento Behavioral Healthcare Hospital</w:t>
      </w:r>
      <w:r>
        <w:rPr>
          <w:sz w:val="25"/>
        </w:rPr>
        <w:t>,</w:t>
      </w:r>
      <w:r w:rsidR="009918CC">
        <w:t xml:space="preserve"> 1287 Fulton Road</w:t>
      </w:r>
      <w:r>
        <w:t>,</w:t>
      </w:r>
      <w:r w:rsidR="009918CC">
        <w:t xml:space="preserve"> Satna Rosa</w:t>
      </w:r>
      <w:r>
        <w:t xml:space="preserve"> CA 95</w:t>
      </w:r>
      <w:r w:rsidR="009918CC">
        <w:t>40</w:t>
      </w:r>
      <w:r>
        <w:t xml:space="preserve">1 Attn: </w:t>
      </w:r>
      <w:r w:rsidR="009918CC">
        <w:t>Business Office Manager</w:t>
      </w:r>
      <w:r>
        <w:t>.</w:t>
      </w:r>
    </w:p>
    <w:p w14:paraId="402A8A65" w14:textId="55A4B7F5" w:rsidR="00AE30B2" w:rsidRDefault="009B4814">
      <w:pPr>
        <w:pStyle w:val="ListParagraph"/>
        <w:numPr>
          <w:ilvl w:val="1"/>
          <w:numId w:val="6"/>
        </w:numPr>
        <w:tabs>
          <w:tab w:val="left" w:pos="1742"/>
        </w:tabs>
        <w:spacing w:before="239"/>
        <w:ind w:right="1093"/>
        <w:rPr>
          <w:sz w:val="25"/>
        </w:rPr>
      </w:pPr>
      <w:r>
        <w:rPr>
          <w:sz w:val="25"/>
        </w:rPr>
        <w:t>Patients should complete the application for Financial Assistance as</w:t>
      </w:r>
      <w:r>
        <w:rPr>
          <w:spacing w:val="-41"/>
          <w:sz w:val="25"/>
        </w:rPr>
        <w:t xml:space="preserve"> </w:t>
      </w:r>
      <w:r>
        <w:rPr>
          <w:sz w:val="25"/>
        </w:rPr>
        <w:t xml:space="preserve">soon as possible after receiving </w:t>
      </w:r>
      <w:r>
        <w:rPr>
          <w:spacing w:val="-3"/>
          <w:sz w:val="25"/>
        </w:rPr>
        <w:t xml:space="preserve">Hospital </w:t>
      </w:r>
      <w:r>
        <w:rPr>
          <w:sz w:val="25"/>
        </w:rPr>
        <w:t xml:space="preserve">Services. Hospital will not </w:t>
      </w:r>
      <w:r>
        <w:rPr>
          <w:spacing w:val="-3"/>
          <w:sz w:val="25"/>
        </w:rPr>
        <w:t xml:space="preserve">impose </w:t>
      </w:r>
      <w:r>
        <w:rPr>
          <w:sz w:val="25"/>
        </w:rPr>
        <w:t xml:space="preserve">time limits </w:t>
      </w:r>
      <w:r>
        <w:rPr>
          <w:spacing w:val="-4"/>
          <w:sz w:val="25"/>
        </w:rPr>
        <w:t xml:space="preserve">for </w:t>
      </w:r>
      <w:r>
        <w:rPr>
          <w:sz w:val="25"/>
        </w:rPr>
        <w:t xml:space="preserve">applying for financial assistance under </w:t>
      </w:r>
      <w:r>
        <w:rPr>
          <w:spacing w:val="-3"/>
          <w:sz w:val="25"/>
        </w:rPr>
        <w:t xml:space="preserve">this </w:t>
      </w:r>
      <w:r>
        <w:rPr>
          <w:sz w:val="25"/>
        </w:rPr>
        <w:t xml:space="preserve">policy, nor </w:t>
      </w:r>
      <w:r>
        <w:rPr>
          <w:spacing w:val="-3"/>
          <w:sz w:val="25"/>
        </w:rPr>
        <w:t xml:space="preserve">deny </w:t>
      </w:r>
      <w:r>
        <w:rPr>
          <w:sz w:val="25"/>
        </w:rPr>
        <w:t>eligibility based on the timing of a patient’s</w:t>
      </w:r>
      <w:r>
        <w:rPr>
          <w:spacing w:val="-23"/>
          <w:sz w:val="25"/>
        </w:rPr>
        <w:t xml:space="preserve"> </w:t>
      </w:r>
      <w:r>
        <w:rPr>
          <w:sz w:val="25"/>
        </w:rPr>
        <w:t>application.</w:t>
      </w:r>
    </w:p>
    <w:p w14:paraId="3B0C1BAF" w14:textId="77777777" w:rsidR="00AE30B2" w:rsidRDefault="009B4814">
      <w:pPr>
        <w:pStyle w:val="Heading1"/>
        <w:numPr>
          <w:ilvl w:val="0"/>
          <w:numId w:val="6"/>
        </w:numPr>
        <w:tabs>
          <w:tab w:val="left" w:pos="1382"/>
        </w:tabs>
        <w:spacing w:before="241"/>
        <w:ind w:hanging="362"/>
      </w:pPr>
      <w:r>
        <w:t>FINANCIAL ASSISTANCE</w:t>
      </w:r>
      <w:r>
        <w:rPr>
          <w:spacing w:val="-3"/>
        </w:rPr>
        <w:t xml:space="preserve"> </w:t>
      </w:r>
      <w:r>
        <w:t>DETERMINATION</w:t>
      </w:r>
    </w:p>
    <w:p w14:paraId="331A837D" w14:textId="0794BF08" w:rsidR="009918CC" w:rsidRDefault="009B4814" w:rsidP="009918CC">
      <w:pPr>
        <w:pStyle w:val="ListParagraph"/>
        <w:numPr>
          <w:ilvl w:val="1"/>
          <w:numId w:val="6"/>
        </w:numPr>
        <w:tabs>
          <w:tab w:val="left" w:pos="1742"/>
        </w:tabs>
        <w:spacing w:before="238"/>
        <w:ind w:right="1028"/>
        <w:rPr>
          <w:sz w:val="25"/>
        </w:rPr>
      </w:pPr>
      <w:r>
        <w:rPr>
          <w:sz w:val="25"/>
        </w:rPr>
        <w:lastRenderedPageBreak/>
        <w:t xml:space="preserve">The hospital will consider each applicant’s application for Financial Assistance regardless of ability </w:t>
      </w:r>
      <w:r>
        <w:rPr>
          <w:spacing w:val="-3"/>
          <w:sz w:val="25"/>
        </w:rPr>
        <w:t xml:space="preserve">to </w:t>
      </w:r>
      <w:r>
        <w:rPr>
          <w:sz w:val="25"/>
        </w:rPr>
        <w:t xml:space="preserve">pay </w:t>
      </w:r>
      <w:r>
        <w:rPr>
          <w:spacing w:val="-3"/>
          <w:sz w:val="25"/>
        </w:rPr>
        <w:t xml:space="preserve">and </w:t>
      </w:r>
      <w:r>
        <w:rPr>
          <w:sz w:val="25"/>
        </w:rPr>
        <w:t xml:space="preserve">grant Financial Assistance when the patient meets the eligibility criteria </w:t>
      </w:r>
      <w:r>
        <w:rPr>
          <w:spacing w:val="-3"/>
          <w:sz w:val="25"/>
        </w:rPr>
        <w:t xml:space="preserve">set </w:t>
      </w:r>
      <w:r>
        <w:rPr>
          <w:sz w:val="25"/>
        </w:rPr>
        <w:t xml:space="preserve">forth </w:t>
      </w:r>
      <w:r w:rsidR="00DB4751">
        <w:rPr>
          <w:spacing w:val="-3"/>
          <w:sz w:val="25"/>
        </w:rPr>
        <w:t xml:space="preserve">in </w:t>
      </w:r>
      <w:r w:rsidR="00DB4751" w:rsidRPr="00DB4751">
        <w:rPr>
          <w:b/>
          <w:bCs/>
          <w:spacing w:val="-3"/>
          <w:sz w:val="25"/>
        </w:rPr>
        <w:t>Attachment A</w:t>
      </w:r>
      <w:r>
        <w:rPr>
          <w:sz w:val="25"/>
        </w:rPr>
        <w:t xml:space="preserve">. </w:t>
      </w:r>
      <w:r>
        <w:rPr>
          <w:spacing w:val="-3"/>
          <w:sz w:val="25"/>
        </w:rPr>
        <w:t xml:space="preserve">The </w:t>
      </w:r>
      <w:r>
        <w:rPr>
          <w:sz w:val="25"/>
        </w:rPr>
        <w:t xml:space="preserve">hospital </w:t>
      </w:r>
      <w:r>
        <w:rPr>
          <w:spacing w:val="-2"/>
          <w:sz w:val="25"/>
        </w:rPr>
        <w:t xml:space="preserve">may </w:t>
      </w:r>
      <w:r>
        <w:rPr>
          <w:sz w:val="25"/>
        </w:rPr>
        <w:t xml:space="preserve">accept </w:t>
      </w:r>
      <w:r>
        <w:rPr>
          <w:spacing w:val="-3"/>
          <w:sz w:val="25"/>
        </w:rPr>
        <w:t xml:space="preserve">other </w:t>
      </w:r>
      <w:r>
        <w:rPr>
          <w:sz w:val="25"/>
        </w:rPr>
        <w:t xml:space="preserve">forms of documentation of </w:t>
      </w:r>
      <w:r>
        <w:rPr>
          <w:spacing w:val="-3"/>
          <w:sz w:val="25"/>
        </w:rPr>
        <w:t xml:space="preserve">income </w:t>
      </w:r>
      <w:r>
        <w:rPr>
          <w:sz w:val="25"/>
        </w:rPr>
        <w:t xml:space="preserve">but shall not require </w:t>
      </w:r>
      <w:r>
        <w:rPr>
          <w:spacing w:val="-3"/>
          <w:sz w:val="25"/>
        </w:rPr>
        <w:t xml:space="preserve">those </w:t>
      </w:r>
      <w:r>
        <w:rPr>
          <w:sz w:val="25"/>
        </w:rPr>
        <w:t xml:space="preserve">other forms. If a patient does not submit an application or documentation of </w:t>
      </w:r>
      <w:r>
        <w:rPr>
          <w:spacing w:val="-3"/>
          <w:sz w:val="25"/>
        </w:rPr>
        <w:t xml:space="preserve">income, </w:t>
      </w:r>
      <w:r>
        <w:rPr>
          <w:sz w:val="25"/>
        </w:rPr>
        <w:t xml:space="preserve">a hospital may presumptively determine that a patient is eligible for </w:t>
      </w:r>
      <w:r w:rsidR="00DB4751">
        <w:rPr>
          <w:sz w:val="25"/>
        </w:rPr>
        <w:t>free</w:t>
      </w:r>
      <w:r>
        <w:rPr>
          <w:sz w:val="25"/>
        </w:rPr>
        <w:t xml:space="preserve"> care or discounted </w:t>
      </w:r>
      <w:r>
        <w:rPr>
          <w:spacing w:val="-3"/>
          <w:sz w:val="25"/>
        </w:rPr>
        <w:t xml:space="preserve">payment </w:t>
      </w:r>
      <w:r>
        <w:rPr>
          <w:sz w:val="25"/>
        </w:rPr>
        <w:t>based on information other than that provided by the patient or based on a prior eligibility</w:t>
      </w:r>
      <w:r>
        <w:rPr>
          <w:spacing w:val="-29"/>
          <w:sz w:val="25"/>
        </w:rPr>
        <w:t xml:space="preserve"> </w:t>
      </w:r>
      <w:r>
        <w:rPr>
          <w:sz w:val="25"/>
        </w:rPr>
        <w:t>determination</w:t>
      </w:r>
      <w:r w:rsidR="009918CC">
        <w:rPr>
          <w:sz w:val="25"/>
        </w:rPr>
        <w:t>.</w:t>
      </w:r>
    </w:p>
    <w:p w14:paraId="1C093C72" w14:textId="77777777" w:rsidR="009918CC" w:rsidRPr="009918CC" w:rsidRDefault="009918CC" w:rsidP="009918CC">
      <w:pPr>
        <w:pStyle w:val="ListParagraph"/>
        <w:tabs>
          <w:tab w:val="left" w:pos="1742"/>
        </w:tabs>
        <w:ind w:left="1742" w:right="1022" w:firstLine="0"/>
        <w:rPr>
          <w:sz w:val="25"/>
        </w:rPr>
      </w:pPr>
    </w:p>
    <w:p w14:paraId="02082C8E" w14:textId="77777777" w:rsidR="00AE30B2" w:rsidRDefault="009B4814">
      <w:pPr>
        <w:pStyle w:val="ListParagraph"/>
        <w:numPr>
          <w:ilvl w:val="1"/>
          <w:numId w:val="6"/>
        </w:numPr>
        <w:tabs>
          <w:tab w:val="left" w:pos="1742"/>
        </w:tabs>
        <w:spacing w:before="64"/>
        <w:ind w:right="1064"/>
        <w:rPr>
          <w:sz w:val="25"/>
        </w:rPr>
      </w:pPr>
      <w:bookmarkStart w:id="11" w:name="E._DISPUTES"/>
      <w:bookmarkStart w:id="12" w:name="F._AVAILABILITY_OF_FINANCIAL_ASSISTANCE_"/>
      <w:bookmarkEnd w:id="11"/>
      <w:bookmarkEnd w:id="12"/>
      <w:r>
        <w:rPr>
          <w:sz w:val="25"/>
        </w:rPr>
        <w:t>Patients also may apply for governmental program assistance, which</w:t>
      </w:r>
      <w:r>
        <w:rPr>
          <w:spacing w:val="-34"/>
          <w:sz w:val="25"/>
        </w:rPr>
        <w:t xml:space="preserve"> </w:t>
      </w:r>
      <w:r>
        <w:rPr>
          <w:sz w:val="25"/>
        </w:rPr>
        <w:t>may be prudent if the particular patient requires ongoing</w:t>
      </w:r>
      <w:r>
        <w:rPr>
          <w:spacing w:val="-22"/>
          <w:sz w:val="25"/>
        </w:rPr>
        <w:t xml:space="preserve"> </w:t>
      </w:r>
      <w:r>
        <w:rPr>
          <w:sz w:val="25"/>
        </w:rPr>
        <w:t>services.</w:t>
      </w:r>
    </w:p>
    <w:p w14:paraId="0EA1FBB6" w14:textId="77777777" w:rsidR="00AE30B2" w:rsidRDefault="009B4814">
      <w:pPr>
        <w:pStyle w:val="ListParagraph"/>
        <w:numPr>
          <w:ilvl w:val="2"/>
          <w:numId w:val="6"/>
        </w:numPr>
        <w:tabs>
          <w:tab w:val="left" w:pos="2462"/>
        </w:tabs>
        <w:spacing w:before="238"/>
        <w:ind w:right="1013"/>
        <w:rPr>
          <w:sz w:val="25"/>
        </w:rPr>
      </w:pPr>
      <w:r>
        <w:rPr>
          <w:sz w:val="25"/>
        </w:rPr>
        <w:t xml:space="preserve">The hospital should assist patients </w:t>
      </w:r>
      <w:r>
        <w:rPr>
          <w:spacing w:val="-3"/>
          <w:sz w:val="25"/>
        </w:rPr>
        <w:t xml:space="preserve">in </w:t>
      </w:r>
      <w:r>
        <w:rPr>
          <w:sz w:val="25"/>
        </w:rPr>
        <w:t xml:space="preserve">determining </w:t>
      </w:r>
      <w:r>
        <w:rPr>
          <w:spacing w:val="-3"/>
          <w:sz w:val="25"/>
        </w:rPr>
        <w:t xml:space="preserve">if </w:t>
      </w:r>
      <w:r>
        <w:rPr>
          <w:sz w:val="25"/>
        </w:rPr>
        <w:t xml:space="preserve">they are eligible for any </w:t>
      </w:r>
      <w:r>
        <w:rPr>
          <w:spacing w:val="-2"/>
          <w:sz w:val="25"/>
        </w:rPr>
        <w:t xml:space="preserve">governmental </w:t>
      </w:r>
      <w:r>
        <w:rPr>
          <w:sz w:val="25"/>
        </w:rPr>
        <w:t xml:space="preserve">or </w:t>
      </w:r>
      <w:r>
        <w:rPr>
          <w:spacing w:val="-3"/>
          <w:sz w:val="25"/>
        </w:rPr>
        <w:t xml:space="preserve">other </w:t>
      </w:r>
      <w:r>
        <w:rPr>
          <w:sz w:val="25"/>
        </w:rPr>
        <w:t xml:space="preserve">assistance, or </w:t>
      </w:r>
      <w:r>
        <w:rPr>
          <w:spacing w:val="-3"/>
          <w:sz w:val="25"/>
        </w:rPr>
        <w:t xml:space="preserve">if </w:t>
      </w:r>
      <w:r>
        <w:rPr>
          <w:sz w:val="25"/>
        </w:rPr>
        <w:t xml:space="preserve">a patient is eligible </w:t>
      </w:r>
      <w:r>
        <w:rPr>
          <w:spacing w:val="-3"/>
          <w:sz w:val="25"/>
        </w:rPr>
        <w:t xml:space="preserve">to </w:t>
      </w:r>
      <w:r>
        <w:rPr>
          <w:sz w:val="25"/>
        </w:rPr>
        <w:t xml:space="preserve">enroll </w:t>
      </w:r>
      <w:r>
        <w:rPr>
          <w:spacing w:val="-4"/>
          <w:sz w:val="25"/>
        </w:rPr>
        <w:t xml:space="preserve">with </w:t>
      </w:r>
      <w:r>
        <w:rPr>
          <w:sz w:val="25"/>
        </w:rPr>
        <w:t>plans in the California Health Benefit Exchange (i.e., Covered</w:t>
      </w:r>
      <w:r>
        <w:rPr>
          <w:spacing w:val="4"/>
          <w:sz w:val="25"/>
        </w:rPr>
        <w:t xml:space="preserve"> </w:t>
      </w:r>
      <w:r>
        <w:rPr>
          <w:sz w:val="25"/>
        </w:rPr>
        <w:t>California).</w:t>
      </w:r>
    </w:p>
    <w:p w14:paraId="77422A77" w14:textId="77777777" w:rsidR="00AE30B2" w:rsidRDefault="009B4814">
      <w:pPr>
        <w:pStyle w:val="ListParagraph"/>
        <w:numPr>
          <w:ilvl w:val="2"/>
          <w:numId w:val="6"/>
        </w:numPr>
        <w:tabs>
          <w:tab w:val="left" w:pos="2462"/>
        </w:tabs>
        <w:spacing w:before="241"/>
        <w:ind w:right="1113"/>
        <w:rPr>
          <w:sz w:val="25"/>
        </w:rPr>
      </w:pPr>
      <w:r>
        <w:rPr>
          <w:sz w:val="25"/>
        </w:rPr>
        <w:t xml:space="preserve">If a patient applies, or has a pending application, for another </w:t>
      </w:r>
      <w:r>
        <w:rPr>
          <w:spacing w:val="-3"/>
          <w:sz w:val="25"/>
        </w:rPr>
        <w:t xml:space="preserve">health </w:t>
      </w:r>
      <w:r>
        <w:rPr>
          <w:sz w:val="25"/>
        </w:rPr>
        <w:t xml:space="preserve">coverage program </w:t>
      </w:r>
      <w:r>
        <w:rPr>
          <w:spacing w:val="-3"/>
          <w:sz w:val="25"/>
        </w:rPr>
        <w:t xml:space="preserve">while </w:t>
      </w:r>
      <w:r>
        <w:rPr>
          <w:sz w:val="25"/>
        </w:rPr>
        <w:t xml:space="preserve">they </w:t>
      </w:r>
      <w:r>
        <w:rPr>
          <w:spacing w:val="-3"/>
          <w:sz w:val="25"/>
        </w:rPr>
        <w:t xml:space="preserve">apply </w:t>
      </w:r>
      <w:r>
        <w:rPr>
          <w:sz w:val="25"/>
        </w:rPr>
        <w:t xml:space="preserve">for Financial Assistance, </w:t>
      </w:r>
      <w:r>
        <w:rPr>
          <w:spacing w:val="-4"/>
          <w:sz w:val="25"/>
        </w:rPr>
        <w:t xml:space="preserve">the </w:t>
      </w:r>
      <w:r>
        <w:rPr>
          <w:sz w:val="25"/>
        </w:rPr>
        <w:t>application for coverage under another health coverage program shall not preclude the patient’s eligibility for Financial</w:t>
      </w:r>
      <w:r>
        <w:rPr>
          <w:spacing w:val="-19"/>
          <w:sz w:val="25"/>
        </w:rPr>
        <w:t xml:space="preserve"> </w:t>
      </w:r>
      <w:r>
        <w:rPr>
          <w:sz w:val="25"/>
        </w:rPr>
        <w:t>Assistance.</w:t>
      </w:r>
    </w:p>
    <w:p w14:paraId="406414A9" w14:textId="09D07541" w:rsidR="00AE30B2" w:rsidRDefault="009B4814">
      <w:pPr>
        <w:pStyle w:val="ListParagraph"/>
        <w:numPr>
          <w:ilvl w:val="1"/>
          <w:numId w:val="6"/>
        </w:numPr>
        <w:tabs>
          <w:tab w:val="left" w:pos="1742"/>
        </w:tabs>
        <w:spacing w:before="240"/>
        <w:ind w:right="1016"/>
        <w:rPr>
          <w:sz w:val="25"/>
        </w:rPr>
      </w:pPr>
      <w:r>
        <w:rPr>
          <w:sz w:val="25"/>
        </w:rPr>
        <w:t xml:space="preserve">Once a Full </w:t>
      </w:r>
      <w:r w:rsidR="009918CC">
        <w:rPr>
          <w:sz w:val="25"/>
        </w:rPr>
        <w:t>Free</w:t>
      </w:r>
      <w:r>
        <w:rPr>
          <w:sz w:val="25"/>
        </w:rPr>
        <w:t xml:space="preserve"> </w:t>
      </w:r>
      <w:r>
        <w:rPr>
          <w:spacing w:val="-3"/>
          <w:sz w:val="25"/>
        </w:rPr>
        <w:t xml:space="preserve">Care </w:t>
      </w:r>
      <w:r>
        <w:rPr>
          <w:sz w:val="25"/>
        </w:rPr>
        <w:t>or High Medical Cost</w:t>
      </w:r>
      <w:r w:rsidR="009918CC">
        <w:rPr>
          <w:sz w:val="25"/>
        </w:rPr>
        <w:t>-Free</w:t>
      </w:r>
      <w:r>
        <w:rPr>
          <w:spacing w:val="-3"/>
          <w:sz w:val="25"/>
        </w:rPr>
        <w:t xml:space="preserve"> Care </w:t>
      </w:r>
      <w:r>
        <w:rPr>
          <w:sz w:val="25"/>
        </w:rPr>
        <w:t xml:space="preserve">determination has been made, a notification form </w:t>
      </w:r>
      <w:r w:rsidRPr="003230C1">
        <w:rPr>
          <w:sz w:val="25"/>
        </w:rPr>
        <w:t xml:space="preserve">(see </w:t>
      </w:r>
      <w:r w:rsidRPr="003230C1">
        <w:rPr>
          <w:b/>
          <w:sz w:val="25"/>
        </w:rPr>
        <w:t xml:space="preserve">Attachment </w:t>
      </w:r>
      <w:r w:rsidR="003230C1" w:rsidRPr="003230C1">
        <w:rPr>
          <w:b/>
          <w:sz w:val="25"/>
        </w:rPr>
        <w:t>D</w:t>
      </w:r>
      <w:r w:rsidRPr="003230C1">
        <w:rPr>
          <w:sz w:val="25"/>
        </w:rPr>
        <w:t>)</w:t>
      </w:r>
      <w:r>
        <w:rPr>
          <w:sz w:val="25"/>
        </w:rPr>
        <w:t xml:space="preserve"> will be sent to each applicant advising them of </w:t>
      </w:r>
      <w:r>
        <w:rPr>
          <w:spacing w:val="-4"/>
          <w:sz w:val="25"/>
        </w:rPr>
        <w:t xml:space="preserve">the </w:t>
      </w:r>
      <w:r>
        <w:rPr>
          <w:sz w:val="25"/>
        </w:rPr>
        <w:t>hospital’s</w:t>
      </w:r>
      <w:r>
        <w:rPr>
          <w:spacing w:val="-15"/>
          <w:sz w:val="25"/>
        </w:rPr>
        <w:t xml:space="preserve"> </w:t>
      </w:r>
      <w:r>
        <w:rPr>
          <w:sz w:val="25"/>
        </w:rPr>
        <w:t>decision.</w:t>
      </w:r>
    </w:p>
    <w:p w14:paraId="5A7973EE" w14:textId="77777777" w:rsidR="00AE30B2" w:rsidRDefault="009B4814">
      <w:pPr>
        <w:pStyle w:val="ListParagraph"/>
        <w:numPr>
          <w:ilvl w:val="1"/>
          <w:numId w:val="6"/>
        </w:numPr>
        <w:tabs>
          <w:tab w:val="left" w:pos="1742"/>
        </w:tabs>
        <w:spacing w:before="240"/>
        <w:ind w:right="1063"/>
        <w:rPr>
          <w:sz w:val="25"/>
        </w:rPr>
      </w:pPr>
      <w:r>
        <w:rPr>
          <w:sz w:val="25"/>
        </w:rPr>
        <w:t xml:space="preserve">Patients are presumed </w:t>
      </w:r>
      <w:r>
        <w:rPr>
          <w:spacing w:val="-3"/>
          <w:sz w:val="25"/>
        </w:rPr>
        <w:t xml:space="preserve">to </w:t>
      </w:r>
      <w:r>
        <w:rPr>
          <w:sz w:val="25"/>
        </w:rPr>
        <w:t xml:space="preserve">be eligible for Financial Assistance for a period of one (1) year after the hospital issues the notification form </w:t>
      </w:r>
      <w:r>
        <w:rPr>
          <w:spacing w:val="-3"/>
          <w:sz w:val="25"/>
        </w:rPr>
        <w:t xml:space="preserve">to </w:t>
      </w:r>
      <w:r>
        <w:rPr>
          <w:spacing w:val="-4"/>
          <w:sz w:val="25"/>
        </w:rPr>
        <w:t xml:space="preserve">the </w:t>
      </w:r>
      <w:r>
        <w:rPr>
          <w:sz w:val="25"/>
        </w:rPr>
        <w:t xml:space="preserve">patient. After one (1) year, patients </w:t>
      </w:r>
      <w:r>
        <w:rPr>
          <w:spacing w:val="-3"/>
          <w:sz w:val="25"/>
        </w:rPr>
        <w:t xml:space="preserve">must </w:t>
      </w:r>
      <w:r>
        <w:rPr>
          <w:sz w:val="25"/>
        </w:rPr>
        <w:t>re-apply for Financial</w:t>
      </w:r>
      <w:r>
        <w:rPr>
          <w:spacing w:val="-11"/>
          <w:sz w:val="25"/>
        </w:rPr>
        <w:t xml:space="preserve"> </w:t>
      </w:r>
      <w:r>
        <w:rPr>
          <w:sz w:val="25"/>
        </w:rPr>
        <w:t>Assistance.</w:t>
      </w:r>
    </w:p>
    <w:p w14:paraId="3172A50C" w14:textId="77777777" w:rsidR="00AE30B2" w:rsidRDefault="009B4814">
      <w:pPr>
        <w:pStyle w:val="Heading1"/>
        <w:numPr>
          <w:ilvl w:val="0"/>
          <w:numId w:val="6"/>
        </w:numPr>
        <w:tabs>
          <w:tab w:val="left" w:pos="1382"/>
        </w:tabs>
        <w:spacing w:before="241"/>
        <w:ind w:hanging="362"/>
      </w:pPr>
      <w:r>
        <w:t>DISPUTES</w:t>
      </w:r>
    </w:p>
    <w:p w14:paraId="16329913" w14:textId="77777777" w:rsidR="00AE30B2" w:rsidRDefault="009B4814">
      <w:pPr>
        <w:pStyle w:val="BodyText"/>
        <w:spacing w:before="246"/>
        <w:ind w:right="941"/>
      </w:pPr>
      <w:r>
        <w:t>A patient may seek review of any decision by the hospital to deny Financial Assistance by notifying the hospital CFO or designee, of the basis of the dispute and the desired relief within thirty (30) days of the patient receiving notice of the circumstances giving rise to the dispute. Patients may submit the dispute orally or in writing. The hospital CFO or designee shall review the patient’s dispute as soon as possible and inform the patient of any decision in writing.</w:t>
      </w:r>
    </w:p>
    <w:p w14:paraId="18C2686D" w14:textId="77777777" w:rsidR="009918CC" w:rsidRDefault="009918CC">
      <w:pPr>
        <w:pStyle w:val="BodyText"/>
        <w:spacing w:before="246"/>
        <w:ind w:right="941"/>
      </w:pPr>
    </w:p>
    <w:p w14:paraId="2E273C5B" w14:textId="77777777" w:rsidR="00AE30B2" w:rsidRDefault="009B4814">
      <w:pPr>
        <w:pStyle w:val="Heading1"/>
        <w:numPr>
          <w:ilvl w:val="0"/>
          <w:numId w:val="6"/>
        </w:numPr>
        <w:tabs>
          <w:tab w:val="left" w:pos="1382"/>
        </w:tabs>
        <w:spacing w:before="242"/>
        <w:ind w:hanging="362"/>
      </w:pPr>
      <w:r>
        <w:t xml:space="preserve">AVAILABILITY OF </w:t>
      </w:r>
      <w:r>
        <w:rPr>
          <w:spacing w:val="-3"/>
        </w:rPr>
        <w:t xml:space="preserve">FINANCIAL </w:t>
      </w:r>
      <w:r>
        <w:t>ASSISTANCE</w:t>
      </w:r>
      <w:r>
        <w:rPr>
          <w:spacing w:val="-4"/>
        </w:rPr>
        <w:t xml:space="preserve"> </w:t>
      </w:r>
      <w:r>
        <w:t>INFORMATION</w:t>
      </w:r>
    </w:p>
    <w:p w14:paraId="3243295B" w14:textId="77777777" w:rsidR="00AE30B2" w:rsidRDefault="009B4814">
      <w:pPr>
        <w:pStyle w:val="ListParagraph"/>
        <w:numPr>
          <w:ilvl w:val="1"/>
          <w:numId w:val="6"/>
        </w:numPr>
        <w:tabs>
          <w:tab w:val="left" w:pos="1742"/>
        </w:tabs>
        <w:spacing w:before="238"/>
        <w:ind w:right="1193"/>
        <w:rPr>
          <w:sz w:val="25"/>
        </w:rPr>
      </w:pPr>
      <w:r>
        <w:rPr>
          <w:b/>
          <w:sz w:val="25"/>
        </w:rPr>
        <w:t>Languages</w:t>
      </w:r>
      <w:r>
        <w:rPr>
          <w:sz w:val="25"/>
        </w:rPr>
        <w:t xml:space="preserve">: </w:t>
      </w:r>
      <w:r>
        <w:rPr>
          <w:spacing w:val="-4"/>
          <w:sz w:val="25"/>
        </w:rPr>
        <w:t xml:space="preserve">This </w:t>
      </w:r>
      <w:r>
        <w:rPr>
          <w:sz w:val="25"/>
        </w:rPr>
        <w:t xml:space="preserve">policy shall be available </w:t>
      </w:r>
      <w:r>
        <w:rPr>
          <w:spacing w:val="-3"/>
          <w:sz w:val="25"/>
        </w:rPr>
        <w:t xml:space="preserve">in </w:t>
      </w:r>
      <w:r>
        <w:rPr>
          <w:sz w:val="25"/>
        </w:rPr>
        <w:t xml:space="preserve">the </w:t>
      </w:r>
      <w:r>
        <w:rPr>
          <w:spacing w:val="-3"/>
          <w:sz w:val="25"/>
        </w:rPr>
        <w:t xml:space="preserve">Primary </w:t>
      </w:r>
      <w:r>
        <w:rPr>
          <w:sz w:val="25"/>
        </w:rPr>
        <w:t xml:space="preserve">Language(s) of Hospital’s Service Area. </w:t>
      </w:r>
      <w:r>
        <w:rPr>
          <w:spacing w:val="-3"/>
          <w:sz w:val="25"/>
        </w:rPr>
        <w:t xml:space="preserve">In </w:t>
      </w:r>
      <w:r>
        <w:rPr>
          <w:sz w:val="25"/>
        </w:rPr>
        <w:t xml:space="preserve">addition, all notices/communications provided </w:t>
      </w:r>
      <w:r>
        <w:rPr>
          <w:sz w:val="25"/>
        </w:rPr>
        <w:lastRenderedPageBreak/>
        <w:t xml:space="preserve">in this section shall be available </w:t>
      </w:r>
      <w:r>
        <w:rPr>
          <w:spacing w:val="-3"/>
          <w:sz w:val="25"/>
        </w:rPr>
        <w:t xml:space="preserve">in Primary </w:t>
      </w:r>
      <w:r>
        <w:rPr>
          <w:sz w:val="25"/>
        </w:rPr>
        <w:t xml:space="preserve">Language(s) of Hospital’s Service Area </w:t>
      </w:r>
      <w:r>
        <w:rPr>
          <w:spacing w:val="-3"/>
          <w:sz w:val="25"/>
        </w:rPr>
        <w:t xml:space="preserve">and in </w:t>
      </w:r>
      <w:r>
        <w:rPr>
          <w:sz w:val="25"/>
        </w:rPr>
        <w:t xml:space="preserve">a manner consistent with all applicable federal and state </w:t>
      </w:r>
      <w:r>
        <w:rPr>
          <w:spacing w:val="-4"/>
          <w:sz w:val="25"/>
        </w:rPr>
        <w:t xml:space="preserve">laws </w:t>
      </w:r>
      <w:r>
        <w:rPr>
          <w:sz w:val="25"/>
        </w:rPr>
        <w:t>and</w:t>
      </w:r>
      <w:r>
        <w:rPr>
          <w:spacing w:val="5"/>
          <w:sz w:val="25"/>
        </w:rPr>
        <w:t xml:space="preserve"> </w:t>
      </w:r>
      <w:r>
        <w:rPr>
          <w:sz w:val="25"/>
        </w:rPr>
        <w:t>regulations.</w:t>
      </w:r>
    </w:p>
    <w:p w14:paraId="5629575F" w14:textId="77777777" w:rsidR="009918CC" w:rsidRDefault="009918CC" w:rsidP="009918CC">
      <w:pPr>
        <w:pStyle w:val="ListParagraph"/>
        <w:tabs>
          <w:tab w:val="left" w:pos="1742"/>
        </w:tabs>
        <w:ind w:left="1742" w:right="1195" w:firstLine="0"/>
        <w:rPr>
          <w:sz w:val="25"/>
        </w:rPr>
      </w:pPr>
    </w:p>
    <w:p w14:paraId="0148737F" w14:textId="77777777" w:rsidR="00AE30B2" w:rsidRDefault="009B4814">
      <w:pPr>
        <w:pStyle w:val="Heading1"/>
        <w:numPr>
          <w:ilvl w:val="1"/>
          <w:numId w:val="6"/>
        </w:numPr>
        <w:tabs>
          <w:tab w:val="left" w:pos="1742"/>
        </w:tabs>
        <w:ind w:right="1471"/>
        <w:rPr>
          <w:b w:val="0"/>
        </w:rPr>
      </w:pPr>
      <w:r>
        <w:t xml:space="preserve">Information Provided to Patients </w:t>
      </w:r>
      <w:r>
        <w:rPr>
          <w:spacing w:val="-3"/>
        </w:rPr>
        <w:t xml:space="preserve">During the </w:t>
      </w:r>
      <w:r>
        <w:t>Provision of Hospital Services</w:t>
      </w:r>
      <w:r>
        <w:rPr>
          <w:b w:val="0"/>
        </w:rPr>
        <w:t>:</w:t>
      </w:r>
    </w:p>
    <w:p w14:paraId="538372BA" w14:textId="59858244" w:rsidR="00AE30B2" w:rsidRDefault="009B4814">
      <w:pPr>
        <w:pStyle w:val="ListParagraph"/>
        <w:numPr>
          <w:ilvl w:val="2"/>
          <w:numId w:val="6"/>
        </w:numPr>
        <w:tabs>
          <w:tab w:val="left" w:pos="2462"/>
        </w:tabs>
        <w:spacing w:before="238"/>
        <w:ind w:right="967"/>
        <w:rPr>
          <w:sz w:val="25"/>
        </w:rPr>
      </w:pPr>
      <w:r>
        <w:rPr>
          <w:b/>
          <w:sz w:val="25"/>
        </w:rPr>
        <w:t>Registration, and Discharge</w:t>
      </w:r>
      <w:r>
        <w:rPr>
          <w:sz w:val="25"/>
        </w:rPr>
        <w:t xml:space="preserve">: During registration </w:t>
      </w:r>
      <w:r>
        <w:rPr>
          <w:spacing w:val="-3"/>
          <w:sz w:val="25"/>
        </w:rPr>
        <w:t xml:space="preserve">(or </w:t>
      </w:r>
      <w:r>
        <w:rPr>
          <w:sz w:val="25"/>
        </w:rPr>
        <w:t xml:space="preserve">as soon thereafter as practicable) hospital shall provide all patients with a copy of </w:t>
      </w:r>
      <w:r w:rsidRPr="003230C1">
        <w:rPr>
          <w:b/>
          <w:sz w:val="25"/>
        </w:rPr>
        <w:t xml:space="preserve">Attachment </w:t>
      </w:r>
      <w:r w:rsidR="003230C1" w:rsidRPr="003230C1">
        <w:rPr>
          <w:b/>
          <w:sz w:val="25"/>
        </w:rPr>
        <w:t>E</w:t>
      </w:r>
      <w:r w:rsidRPr="003230C1">
        <w:rPr>
          <w:sz w:val="25"/>
        </w:rPr>
        <w:t>,</w:t>
      </w:r>
      <w:r>
        <w:rPr>
          <w:sz w:val="25"/>
        </w:rPr>
        <w:t xml:space="preserve"> which includes a plain language summary of </w:t>
      </w:r>
      <w:r>
        <w:rPr>
          <w:spacing w:val="-4"/>
          <w:sz w:val="25"/>
        </w:rPr>
        <w:t xml:space="preserve">the </w:t>
      </w:r>
      <w:r>
        <w:rPr>
          <w:sz w:val="25"/>
        </w:rPr>
        <w:t xml:space="preserve">Financial Assistance policy and also contains information regarding their right to request an estimate of their financial responsibility for services. </w:t>
      </w:r>
      <w:r>
        <w:rPr>
          <w:spacing w:val="-3"/>
          <w:sz w:val="25"/>
        </w:rPr>
        <w:t xml:space="preserve">If </w:t>
      </w:r>
      <w:r>
        <w:rPr>
          <w:sz w:val="25"/>
        </w:rPr>
        <w:t xml:space="preserve">the hospital </w:t>
      </w:r>
      <w:r>
        <w:rPr>
          <w:spacing w:val="-3"/>
          <w:sz w:val="25"/>
        </w:rPr>
        <w:t xml:space="preserve">does </w:t>
      </w:r>
      <w:r>
        <w:rPr>
          <w:sz w:val="25"/>
        </w:rPr>
        <w:t xml:space="preserve">not provide a copy of </w:t>
      </w:r>
      <w:r>
        <w:rPr>
          <w:b/>
          <w:sz w:val="25"/>
        </w:rPr>
        <w:t xml:space="preserve">Attachment G </w:t>
      </w:r>
      <w:r>
        <w:rPr>
          <w:spacing w:val="-3"/>
          <w:sz w:val="25"/>
        </w:rPr>
        <w:t xml:space="preserve">to </w:t>
      </w:r>
      <w:r>
        <w:rPr>
          <w:spacing w:val="-4"/>
          <w:sz w:val="25"/>
        </w:rPr>
        <w:t xml:space="preserve">the </w:t>
      </w:r>
      <w:r>
        <w:rPr>
          <w:sz w:val="25"/>
        </w:rPr>
        <w:t xml:space="preserve">patient during preadmission or registration, </w:t>
      </w:r>
      <w:r>
        <w:rPr>
          <w:spacing w:val="-3"/>
          <w:sz w:val="25"/>
        </w:rPr>
        <w:t xml:space="preserve">it </w:t>
      </w:r>
      <w:r>
        <w:rPr>
          <w:sz w:val="25"/>
        </w:rPr>
        <w:t xml:space="preserve">shall be provided upon the patient’s discharge. If </w:t>
      </w:r>
      <w:r>
        <w:rPr>
          <w:b/>
          <w:sz w:val="25"/>
        </w:rPr>
        <w:t xml:space="preserve">Attachment G </w:t>
      </w:r>
      <w:r>
        <w:rPr>
          <w:spacing w:val="-3"/>
          <w:sz w:val="25"/>
        </w:rPr>
        <w:t xml:space="preserve">is </w:t>
      </w:r>
      <w:r>
        <w:rPr>
          <w:sz w:val="25"/>
        </w:rPr>
        <w:t xml:space="preserve">not provided upon discharge, </w:t>
      </w:r>
      <w:r>
        <w:rPr>
          <w:spacing w:val="-3"/>
          <w:sz w:val="25"/>
        </w:rPr>
        <w:t xml:space="preserve">it </w:t>
      </w:r>
      <w:r>
        <w:rPr>
          <w:sz w:val="25"/>
        </w:rPr>
        <w:t xml:space="preserve">shall be </w:t>
      </w:r>
      <w:r>
        <w:rPr>
          <w:spacing w:val="-3"/>
          <w:sz w:val="25"/>
        </w:rPr>
        <w:t xml:space="preserve">mailed to </w:t>
      </w:r>
      <w:r>
        <w:rPr>
          <w:sz w:val="25"/>
        </w:rPr>
        <w:t xml:space="preserve">the patient’s last known address within 72 hours of their discharge. Hospitals shall </w:t>
      </w:r>
      <w:r>
        <w:rPr>
          <w:spacing w:val="-3"/>
          <w:sz w:val="25"/>
        </w:rPr>
        <w:t xml:space="preserve">maintain </w:t>
      </w:r>
      <w:r>
        <w:rPr>
          <w:sz w:val="25"/>
        </w:rPr>
        <w:t xml:space="preserve">a contemporaneous record that </w:t>
      </w:r>
      <w:r>
        <w:rPr>
          <w:b/>
          <w:sz w:val="25"/>
        </w:rPr>
        <w:t xml:space="preserve">Attachment G </w:t>
      </w:r>
      <w:r>
        <w:rPr>
          <w:spacing w:val="-3"/>
          <w:sz w:val="25"/>
        </w:rPr>
        <w:t xml:space="preserve">was </w:t>
      </w:r>
      <w:r>
        <w:rPr>
          <w:sz w:val="25"/>
        </w:rPr>
        <w:t xml:space="preserve">provided to </w:t>
      </w:r>
      <w:r>
        <w:rPr>
          <w:spacing w:val="-4"/>
          <w:sz w:val="25"/>
        </w:rPr>
        <w:t xml:space="preserve">the </w:t>
      </w:r>
      <w:r>
        <w:rPr>
          <w:sz w:val="25"/>
        </w:rPr>
        <w:t xml:space="preserve">patient, </w:t>
      </w:r>
      <w:r>
        <w:rPr>
          <w:spacing w:val="-3"/>
          <w:sz w:val="25"/>
        </w:rPr>
        <w:t xml:space="preserve">and </w:t>
      </w:r>
      <w:r>
        <w:rPr>
          <w:sz w:val="25"/>
        </w:rPr>
        <w:t xml:space="preserve">such </w:t>
      </w:r>
      <w:r>
        <w:rPr>
          <w:spacing w:val="-3"/>
          <w:sz w:val="25"/>
        </w:rPr>
        <w:t xml:space="preserve">record </w:t>
      </w:r>
      <w:r>
        <w:rPr>
          <w:sz w:val="25"/>
        </w:rPr>
        <w:t xml:space="preserve">shall be retained in accordance with the hospital’s record retention requirements outlined in state </w:t>
      </w:r>
      <w:r>
        <w:rPr>
          <w:spacing w:val="-3"/>
          <w:sz w:val="25"/>
        </w:rPr>
        <w:t xml:space="preserve">and </w:t>
      </w:r>
      <w:r>
        <w:rPr>
          <w:sz w:val="25"/>
        </w:rPr>
        <w:t xml:space="preserve">federal law. Hospitals shall identify the department that patients </w:t>
      </w:r>
      <w:r>
        <w:rPr>
          <w:spacing w:val="-3"/>
          <w:sz w:val="25"/>
        </w:rPr>
        <w:t xml:space="preserve">can </w:t>
      </w:r>
      <w:r>
        <w:rPr>
          <w:sz w:val="25"/>
        </w:rPr>
        <w:t xml:space="preserve">visit </w:t>
      </w:r>
      <w:r>
        <w:rPr>
          <w:spacing w:val="-3"/>
          <w:sz w:val="25"/>
        </w:rPr>
        <w:t xml:space="preserve">to </w:t>
      </w:r>
      <w:r>
        <w:rPr>
          <w:sz w:val="25"/>
        </w:rPr>
        <w:t>receive information about, and assistance with applying for, Financial</w:t>
      </w:r>
      <w:r>
        <w:rPr>
          <w:spacing w:val="2"/>
          <w:sz w:val="25"/>
        </w:rPr>
        <w:t xml:space="preserve"> </w:t>
      </w:r>
      <w:r>
        <w:rPr>
          <w:sz w:val="25"/>
        </w:rPr>
        <w:t>Assistance.</w:t>
      </w:r>
    </w:p>
    <w:p w14:paraId="74D52E1F" w14:textId="77777777" w:rsidR="00AE30B2" w:rsidRDefault="009B4814">
      <w:pPr>
        <w:pStyle w:val="ListParagraph"/>
        <w:numPr>
          <w:ilvl w:val="2"/>
          <w:numId w:val="6"/>
        </w:numPr>
        <w:tabs>
          <w:tab w:val="left" w:pos="2462"/>
        </w:tabs>
        <w:spacing w:before="242"/>
        <w:ind w:right="938"/>
        <w:rPr>
          <w:sz w:val="25"/>
        </w:rPr>
      </w:pPr>
      <w:r>
        <w:rPr>
          <w:b/>
          <w:sz w:val="25"/>
        </w:rPr>
        <w:t xml:space="preserve">Financial </w:t>
      </w:r>
      <w:r>
        <w:rPr>
          <w:b/>
          <w:spacing w:val="-3"/>
          <w:sz w:val="25"/>
        </w:rPr>
        <w:t xml:space="preserve">Assistance </w:t>
      </w:r>
      <w:r>
        <w:rPr>
          <w:b/>
          <w:sz w:val="25"/>
        </w:rPr>
        <w:t>Counselors</w:t>
      </w:r>
      <w:r>
        <w:rPr>
          <w:sz w:val="25"/>
        </w:rPr>
        <w:t xml:space="preserve">: Patients </w:t>
      </w:r>
      <w:proofErr w:type="gramStart"/>
      <w:r>
        <w:rPr>
          <w:spacing w:val="-3"/>
          <w:sz w:val="25"/>
        </w:rPr>
        <w:t xml:space="preserve">who  </w:t>
      </w:r>
      <w:r>
        <w:rPr>
          <w:spacing w:val="-5"/>
          <w:sz w:val="25"/>
        </w:rPr>
        <w:t>may</w:t>
      </w:r>
      <w:proofErr w:type="gramEnd"/>
      <w:r>
        <w:rPr>
          <w:spacing w:val="-5"/>
          <w:sz w:val="25"/>
        </w:rPr>
        <w:t xml:space="preserve"> </w:t>
      </w:r>
      <w:r>
        <w:rPr>
          <w:sz w:val="25"/>
        </w:rPr>
        <w:t xml:space="preserve">be Uninsured </w:t>
      </w:r>
      <w:r>
        <w:rPr>
          <w:spacing w:val="-3"/>
          <w:sz w:val="25"/>
        </w:rPr>
        <w:t xml:space="preserve">Patients </w:t>
      </w:r>
      <w:r>
        <w:rPr>
          <w:sz w:val="25"/>
        </w:rPr>
        <w:t xml:space="preserve">shall be assigned financial counselors, </w:t>
      </w:r>
      <w:r>
        <w:rPr>
          <w:spacing w:val="-3"/>
          <w:sz w:val="25"/>
        </w:rPr>
        <w:t xml:space="preserve">who </w:t>
      </w:r>
      <w:r>
        <w:rPr>
          <w:sz w:val="25"/>
        </w:rPr>
        <w:t xml:space="preserve">shall visit with the patients </w:t>
      </w:r>
      <w:r>
        <w:rPr>
          <w:spacing w:val="-3"/>
          <w:sz w:val="25"/>
        </w:rPr>
        <w:t xml:space="preserve">in </w:t>
      </w:r>
      <w:r>
        <w:rPr>
          <w:sz w:val="25"/>
        </w:rPr>
        <w:t xml:space="preserve">person at </w:t>
      </w:r>
      <w:r>
        <w:rPr>
          <w:spacing w:val="-4"/>
          <w:sz w:val="25"/>
        </w:rPr>
        <w:t xml:space="preserve">the </w:t>
      </w:r>
      <w:r>
        <w:rPr>
          <w:sz w:val="25"/>
        </w:rPr>
        <w:t xml:space="preserve">hospital. Financial counselors shall give such patients a </w:t>
      </w:r>
      <w:r>
        <w:rPr>
          <w:spacing w:val="-3"/>
          <w:sz w:val="25"/>
        </w:rPr>
        <w:t xml:space="preserve">Financial </w:t>
      </w:r>
      <w:r>
        <w:rPr>
          <w:sz w:val="25"/>
        </w:rPr>
        <w:t xml:space="preserve">Assistance application, as well as contact information for hospital personnel </w:t>
      </w:r>
      <w:r>
        <w:rPr>
          <w:spacing w:val="-3"/>
          <w:sz w:val="25"/>
        </w:rPr>
        <w:t xml:space="preserve">who can </w:t>
      </w:r>
      <w:r>
        <w:rPr>
          <w:sz w:val="25"/>
        </w:rPr>
        <w:t xml:space="preserve">provide additional information about </w:t>
      </w:r>
      <w:r>
        <w:rPr>
          <w:spacing w:val="-3"/>
          <w:sz w:val="25"/>
        </w:rPr>
        <w:t xml:space="preserve">this </w:t>
      </w:r>
      <w:r>
        <w:rPr>
          <w:sz w:val="25"/>
        </w:rPr>
        <w:t xml:space="preserve">Financial Assistance policy </w:t>
      </w:r>
      <w:r>
        <w:rPr>
          <w:spacing w:val="-3"/>
          <w:sz w:val="25"/>
        </w:rPr>
        <w:t xml:space="preserve">and </w:t>
      </w:r>
      <w:r>
        <w:rPr>
          <w:sz w:val="25"/>
        </w:rPr>
        <w:t>assist with the application process, including providing language assistance.</w:t>
      </w:r>
    </w:p>
    <w:p w14:paraId="7FB5D20A" w14:textId="77777777" w:rsidR="00AE30B2" w:rsidRDefault="009B4814">
      <w:pPr>
        <w:pStyle w:val="ListParagraph"/>
        <w:numPr>
          <w:ilvl w:val="2"/>
          <w:numId w:val="6"/>
        </w:numPr>
        <w:tabs>
          <w:tab w:val="left" w:pos="2462"/>
        </w:tabs>
        <w:spacing w:before="240"/>
        <w:ind w:right="1084"/>
        <w:rPr>
          <w:sz w:val="25"/>
        </w:rPr>
      </w:pPr>
      <w:r>
        <w:rPr>
          <w:b/>
          <w:sz w:val="25"/>
        </w:rPr>
        <w:t xml:space="preserve">Government Program </w:t>
      </w:r>
      <w:r>
        <w:rPr>
          <w:b/>
          <w:spacing w:val="-3"/>
          <w:sz w:val="25"/>
        </w:rPr>
        <w:t xml:space="preserve">Applications </w:t>
      </w:r>
      <w:r>
        <w:rPr>
          <w:b/>
          <w:sz w:val="25"/>
        </w:rPr>
        <w:t>Provided at Discharge</w:t>
      </w:r>
      <w:r>
        <w:rPr>
          <w:sz w:val="25"/>
        </w:rPr>
        <w:t xml:space="preserve">: At the </w:t>
      </w:r>
      <w:r>
        <w:rPr>
          <w:spacing w:val="-4"/>
          <w:sz w:val="25"/>
        </w:rPr>
        <w:t xml:space="preserve">time </w:t>
      </w:r>
      <w:r>
        <w:rPr>
          <w:sz w:val="25"/>
        </w:rPr>
        <w:t xml:space="preserve">of discharge, hospitals shall provide all </w:t>
      </w:r>
      <w:r>
        <w:rPr>
          <w:spacing w:val="-3"/>
          <w:sz w:val="25"/>
        </w:rPr>
        <w:t xml:space="preserve">Uninsured Patients </w:t>
      </w:r>
      <w:r>
        <w:rPr>
          <w:sz w:val="25"/>
        </w:rPr>
        <w:t xml:space="preserve">with applications for Medi-Cal/Medicaid and California </w:t>
      </w:r>
      <w:r>
        <w:rPr>
          <w:spacing w:val="-3"/>
          <w:sz w:val="25"/>
        </w:rPr>
        <w:t xml:space="preserve">Children’s </w:t>
      </w:r>
      <w:r>
        <w:rPr>
          <w:sz w:val="25"/>
        </w:rPr>
        <w:t xml:space="preserve">Services or </w:t>
      </w:r>
      <w:r>
        <w:rPr>
          <w:spacing w:val="-3"/>
          <w:sz w:val="25"/>
        </w:rPr>
        <w:t xml:space="preserve">any </w:t>
      </w:r>
      <w:r>
        <w:rPr>
          <w:sz w:val="25"/>
        </w:rPr>
        <w:t xml:space="preserve">other potentially applicable </w:t>
      </w:r>
      <w:r>
        <w:rPr>
          <w:spacing w:val="-3"/>
          <w:sz w:val="25"/>
        </w:rPr>
        <w:t>government</w:t>
      </w:r>
      <w:r>
        <w:rPr>
          <w:spacing w:val="4"/>
          <w:sz w:val="25"/>
        </w:rPr>
        <w:t xml:space="preserve"> </w:t>
      </w:r>
      <w:r>
        <w:rPr>
          <w:sz w:val="25"/>
        </w:rPr>
        <w:t>program.</w:t>
      </w:r>
    </w:p>
    <w:p w14:paraId="7D47CAA8" w14:textId="77777777" w:rsidR="00AE30B2" w:rsidRDefault="009B4814">
      <w:pPr>
        <w:pStyle w:val="Heading1"/>
        <w:numPr>
          <w:ilvl w:val="1"/>
          <w:numId w:val="6"/>
        </w:numPr>
        <w:tabs>
          <w:tab w:val="left" w:pos="1742"/>
        </w:tabs>
        <w:spacing w:before="241"/>
        <w:ind w:hanging="361"/>
      </w:pPr>
      <w:r>
        <w:t>Information Provided to Patients at Other</w:t>
      </w:r>
      <w:r>
        <w:rPr>
          <w:spacing w:val="-19"/>
        </w:rPr>
        <w:t xml:space="preserve"> </w:t>
      </w:r>
      <w:r>
        <w:t>Times:</w:t>
      </w:r>
    </w:p>
    <w:p w14:paraId="427C82AA" w14:textId="687687F4" w:rsidR="00AE30B2" w:rsidRDefault="009B4814" w:rsidP="009918CC">
      <w:pPr>
        <w:pStyle w:val="ListParagraph"/>
        <w:numPr>
          <w:ilvl w:val="2"/>
          <w:numId w:val="6"/>
        </w:numPr>
        <w:tabs>
          <w:tab w:val="left" w:pos="2462"/>
        </w:tabs>
        <w:spacing w:before="64"/>
        <w:ind w:right="897"/>
      </w:pPr>
      <w:r w:rsidRPr="009918CC">
        <w:rPr>
          <w:b/>
          <w:sz w:val="25"/>
        </w:rPr>
        <w:t>Billing Statements</w:t>
      </w:r>
      <w:r w:rsidRPr="009918CC">
        <w:rPr>
          <w:sz w:val="25"/>
        </w:rPr>
        <w:t xml:space="preserve">: Hospitals shall bill patients </w:t>
      </w:r>
      <w:r w:rsidRPr="009918CC">
        <w:rPr>
          <w:spacing w:val="-3"/>
          <w:sz w:val="25"/>
        </w:rPr>
        <w:t xml:space="preserve">in </w:t>
      </w:r>
      <w:r w:rsidRPr="009918CC">
        <w:rPr>
          <w:sz w:val="25"/>
        </w:rPr>
        <w:t xml:space="preserve">accordance </w:t>
      </w:r>
      <w:r w:rsidRPr="009918CC">
        <w:rPr>
          <w:spacing w:val="-4"/>
          <w:sz w:val="25"/>
        </w:rPr>
        <w:t xml:space="preserve">with </w:t>
      </w:r>
      <w:r w:rsidRPr="009918CC">
        <w:rPr>
          <w:sz w:val="25"/>
        </w:rPr>
        <w:t xml:space="preserve">the Policy on Billing and Collections for </w:t>
      </w:r>
      <w:r w:rsidR="00A41477">
        <w:rPr>
          <w:spacing w:val="-3"/>
          <w:sz w:val="25"/>
        </w:rPr>
        <w:t>Sacramento Behavioral Healthcare Hospital</w:t>
      </w:r>
      <w:r w:rsidRPr="009918CC">
        <w:rPr>
          <w:sz w:val="25"/>
        </w:rPr>
        <w:t xml:space="preserve">. Billing statements to patients shall </w:t>
      </w:r>
      <w:r w:rsidRPr="003230C1">
        <w:rPr>
          <w:sz w:val="25"/>
        </w:rPr>
        <w:t xml:space="preserve">include </w:t>
      </w:r>
      <w:r w:rsidRPr="003230C1">
        <w:rPr>
          <w:b/>
          <w:sz w:val="25"/>
        </w:rPr>
        <w:t xml:space="preserve">Attachment </w:t>
      </w:r>
      <w:r w:rsidR="003230C1" w:rsidRPr="003230C1">
        <w:rPr>
          <w:b/>
          <w:sz w:val="25"/>
        </w:rPr>
        <w:t>G</w:t>
      </w:r>
      <w:r w:rsidRPr="003230C1">
        <w:rPr>
          <w:sz w:val="25"/>
        </w:rPr>
        <w:t>, which</w:t>
      </w:r>
      <w:r w:rsidRPr="009918CC">
        <w:rPr>
          <w:sz w:val="25"/>
        </w:rPr>
        <w:t xml:space="preserve"> include a plain language summary of </w:t>
      </w:r>
      <w:r w:rsidRPr="009918CC">
        <w:rPr>
          <w:spacing w:val="-4"/>
          <w:sz w:val="25"/>
        </w:rPr>
        <w:t xml:space="preserve">the </w:t>
      </w:r>
      <w:r w:rsidRPr="009918CC">
        <w:rPr>
          <w:sz w:val="25"/>
        </w:rPr>
        <w:t>Financial</w:t>
      </w:r>
      <w:r w:rsidRPr="009918CC">
        <w:rPr>
          <w:spacing w:val="7"/>
          <w:sz w:val="25"/>
        </w:rPr>
        <w:t xml:space="preserve"> </w:t>
      </w:r>
      <w:r w:rsidRPr="003230C1">
        <w:rPr>
          <w:spacing w:val="-3"/>
          <w:sz w:val="25"/>
          <w:szCs w:val="25"/>
        </w:rPr>
        <w:t>Assistance</w:t>
      </w:r>
      <w:r w:rsidR="009918CC" w:rsidRPr="003230C1">
        <w:rPr>
          <w:spacing w:val="-3"/>
          <w:sz w:val="25"/>
          <w:szCs w:val="25"/>
        </w:rPr>
        <w:t xml:space="preserve"> </w:t>
      </w:r>
      <w:r w:rsidRPr="003230C1">
        <w:rPr>
          <w:sz w:val="25"/>
          <w:szCs w:val="25"/>
        </w:rPr>
        <w:t xml:space="preserve">policy, a phone number for patients to call with questions about Financial Assistance, the website address where </w:t>
      </w:r>
      <w:r w:rsidRPr="003230C1">
        <w:rPr>
          <w:sz w:val="25"/>
          <w:szCs w:val="25"/>
        </w:rPr>
        <w:lastRenderedPageBreak/>
        <w:t>patients can obtain additional information about Financial Assistance, information about language assistance and the California hospital bill complaint program, and the application for Financial Assistance.</w:t>
      </w:r>
    </w:p>
    <w:p w14:paraId="3DAD7BC4" w14:textId="3AACB4DC" w:rsidR="00AE30B2" w:rsidRDefault="009B4814">
      <w:pPr>
        <w:pStyle w:val="ListParagraph"/>
        <w:numPr>
          <w:ilvl w:val="2"/>
          <w:numId w:val="6"/>
        </w:numPr>
        <w:tabs>
          <w:tab w:val="left" w:pos="2462"/>
        </w:tabs>
        <w:spacing w:before="240"/>
        <w:ind w:right="1073"/>
        <w:rPr>
          <w:sz w:val="25"/>
        </w:rPr>
      </w:pPr>
      <w:r>
        <w:rPr>
          <w:b/>
          <w:sz w:val="25"/>
        </w:rPr>
        <w:t>Contact Information</w:t>
      </w:r>
      <w:r>
        <w:rPr>
          <w:sz w:val="25"/>
        </w:rPr>
        <w:t xml:space="preserve">: Patients </w:t>
      </w:r>
      <w:r>
        <w:rPr>
          <w:spacing w:val="-2"/>
          <w:sz w:val="25"/>
        </w:rPr>
        <w:t xml:space="preserve">may </w:t>
      </w:r>
      <w:r>
        <w:rPr>
          <w:sz w:val="25"/>
        </w:rPr>
        <w:t>call 1-</w:t>
      </w:r>
      <w:r w:rsidR="006C1F5B">
        <w:rPr>
          <w:sz w:val="25"/>
        </w:rPr>
        <w:t>707</w:t>
      </w:r>
      <w:r>
        <w:rPr>
          <w:sz w:val="25"/>
        </w:rPr>
        <w:t>-</w:t>
      </w:r>
      <w:r w:rsidR="006C1F5B">
        <w:rPr>
          <w:sz w:val="25"/>
        </w:rPr>
        <w:t>800</w:t>
      </w:r>
      <w:r>
        <w:rPr>
          <w:sz w:val="25"/>
        </w:rPr>
        <w:t>-</w:t>
      </w:r>
      <w:r w:rsidR="006C1F5B">
        <w:rPr>
          <w:sz w:val="25"/>
        </w:rPr>
        <w:t>7700</w:t>
      </w:r>
      <w:r>
        <w:rPr>
          <w:sz w:val="25"/>
        </w:rPr>
        <w:t xml:space="preserve"> or contact the hospital department listed </w:t>
      </w:r>
      <w:r w:rsidRPr="003230C1">
        <w:rPr>
          <w:sz w:val="25"/>
        </w:rPr>
        <w:t xml:space="preserve">on </w:t>
      </w:r>
      <w:r w:rsidRPr="003230C1">
        <w:rPr>
          <w:b/>
          <w:sz w:val="25"/>
        </w:rPr>
        <w:t xml:space="preserve">Attachment </w:t>
      </w:r>
      <w:r w:rsidR="003230C1">
        <w:rPr>
          <w:b/>
          <w:sz w:val="25"/>
        </w:rPr>
        <w:t>F</w:t>
      </w:r>
      <w:r>
        <w:rPr>
          <w:b/>
          <w:sz w:val="25"/>
        </w:rPr>
        <w:t xml:space="preserve"> </w:t>
      </w:r>
      <w:r>
        <w:rPr>
          <w:spacing w:val="-3"/>
          <w:sz w:val="25"/>
        </w:rPr>
        <w:t xml:space="preserve">to </w:t>
      </w:r>
      <w:r>
        <w:rPr>
          <w:sz w:val="25"/>
        </w:rPr>
        <w:t>obtain additional information about Financial Assistance and assistance with the application process.</w:t>
      </w:r>
    </w:p>
    <w:p w14:paraId="4371D709" w14:textId="1EE5BFB7" w:rsidR="00AE30B2" w:rsidRDefault="009B4814">
      <w:pPr>
        <w:pStyle w:val="ListParagraph"/>
        <w:numPr>
          <w:ilvl w:val="2"/>
          <w:numId w:val="6"/>
        </w:numPr>
        <w:tabs>
          <w:tab w:val="left" w:pos="2462"/>
        </w:tabs>
        <w:spacing w:before="241"/>
        <w:ind w:right="1204"/>
        <w:rPr>
          <w:sz w:val="25"/>
        </w:rPr>
      </w:pPr>
      <w:r>
        <w:rPr>
          <w:b/>
          <w:spacing w:val="-3"/>
          <w:sz w:val="25"/>
        </w:rPr>
        <w:t xml:space="preserve">Upon </w:t>
      </w:r>
      <w:r>
        <w:rPr>
          <w:b/>
          <w:sz w:val="25"/>
        </w:rPr>
        <w:t>Request</w:t>
      </w:r>
      <w:r>
        <w:rPr>
          <w:sz w:val="25"/>
        </w:rPr>
        <w:t xml:space="preserve">: </w:t>
      </w:r>
      <w:r>
        <w:rPr>
          <w:spacing w:val="-3"/>
          <w:sz w:val="25"/>
        </w:rPr>
        <w:t xml:space="preserve">Hospital </w:t>
      </w:r>
      <w:r>
        <w:rPr>
          <w:sz w:val="25"/>
        </w:rPr>
        <w:t xml:space="preserve">shall provide patients with paper copies of the </w:t>
      </w:r>
      <w:r>
        <w:rPr>
          <w:spacing w:val="-3"/>
          <w:sz w:val="25"/>
        </w:rPr>
        <w:t xml:space="preserve">Financial </w:t>
      </w:r>
      <w:r>
        <w:rPr>
          <w:sz w:val="25"/>
        </w:rPr>
        <w:t xml:space="preserve">Assistance Policy, the application for Financial Assistance, and the plain language summary of </w:t>
      </w:r>
      <w:r>
        <w:rPr>
          <w:spacing w:val="-4"/>
          <w:sz w:val="25"/>
        </w:rPr>
        <w:t xml:space="preserve">the </w:t>
      </w:r>
      <w:r>
        <w:rPr>
          <w:sz w:val="25"/>
        </w:rPr>
        <w:t xml:space="preserve">Financial Assistance </w:t>
      </w:r>
      <w:r>
        <w:rPr>
          <w:spacing w:val="-3"/>
          <w:sz w:val="25"/>
        </w:rPr>
        <w:t xml:space="preserve">Policy </w:t>
      </w:r>
      <w:r>
        <w:rPr>
          <w:sz w:val="25"/>
        </w:rPr>
        <w:t>upon request and without</w:t>
      </w:r>
      <w:r>
        <w:rPr>
          <w:spacing w:val="1"/>
          <w:sz w:val="25"/>
        </w:rPr>
        <w:t xml:space="preserve"> </w:t>
      </w:r>
      <w:r>
        <w:rPr>
          <w:sz w:val="25"/>
        </w:rPr>
        <w:t>charge.</w:t>
      </w:r>
    </w:p>
    <w:p w14:paraId="01533D07" w14:textId="77777777" w:rsidR="00AE30B2" w:rsidRDefault="009B4814">
      <w:pPr>
        <w:pStyle w:val="Heading1"/>
        <w:numPr>
          <w:ilvl w:val="1"/>
          <w:numId w:val="6"/>
        </w:numPr>
        <w:tabs>
          <w:tab w:val="left" w:pos="1742"/>
        </w:tabs>
        <w:spacing w:before="240"/>
        <w:ind w:hanging="361"/>
      </w:pPr>
      <w:r>
        <w:t xml:space="preserve">Publicity of </w:t>
      </w:r>
      <w:r>
        <w:rPr>
          <w:spacing w:val="-3"/>
        </w:rPr>
        <w:t>Financial Assistance</w:t>
      </w:r>
      <w:r>
        <w:rPr>
          <w:spacing w:val="10"/>
        </w:rPr>
        <w:t xml:space="preserve"> </w:t>
      </w:r>
      <w:r>
        <w:t>Information</w:t>
      </w:r>
    </w:p>
    <w:p w14:paraId="7158F754" w14:textId="4F1FAA71" w:rsidR="00AE30B2" w:rsidRDefault="009B4814">
      <w:pPr>
        <w:pStyle w:val="ListParagraph"/>
        <w:numPr>
          <w:ilvl w:val="2"/>
          <w:numId w:val="6"/>
        </w:numPr>
        <w:tabs>
          <w:tab w:val="left" w:pos="2462"/>
        </w:tabs>
        <w:spacing w:before="239"/>
        <w:ind w:right="961"/>
        <w:rPr>
          <w:sz w:val="25"/>
        </w:rPr>
      </w:pPr>
      <w:r>
        <w:rPr>
          <w:b/>
          <w:sz w:val="25"/>
        </w:rPr>
        <w:t>Public Posting</w:t>
      </w:r>
      <w:r>
        <w:rPr>
          <w:sz w:val="25"/>
        </w:rPr>
        <w:t xml:space="preserve">: Hospital shall post copies of the Financial Assistance Policy, the application </w:t>
      </w:r>
      <w:r>
        <w:rPr>
          <w:spacing w:val="-4"/>
          <w:sz w:val="25"/>
        </w:rPr>
        <w:t xml:space="preserve">for </w:t>
      </w:r>
      <w:r>
        <w:rPr>
          <w:sz w:val="25"/>
        </w:rPr>
        <w:t xml:space="preserve">Financial Assistance, </w:t>
      </w:r>
      <w:r>
        <w:rPr>
          <w:spacing w:val="-4"/>
          <w:sz w:val="25"/>
        </w:rPr>
        <w:t xml:space="preserve">the </w:t>
      </w:r>
      <w:r>
        <w:rPr>
          <w:sz w:val="25"/>
        </w:rPr>
        <w:t>plain language summary of the Financial Assistan</w:t>
      </w:r>
      <w:r w:rsidRPr="003230C1">
        <w:rPr>
          <w:sz w:val="25"/>
        </w:rPr>
        <w:t xml:space="preserve">ce Policy, </w:t>
      </w:r>
      <w:r w:rsidRPr="003230C1">
        <w:rPr>
          <w:spacing w:val="-3"/>
          <w:sz w:val="25"/>
        </w:rPr>
        <w:t xml:space="preserve">and </w:t>
      </w:r>
      <w:r w:rsidRPr="003230C1">
        <w:rPr>
          <w:spacing w:val="-4"/>
          <w:sz w:val="25"/>
        </w:rPr>
        <w:t xml:space="preserve">the </w:t>
      </w:r>
      <w:r w:rsidRPr="003230C1">
        <w:rPr>
          <w:b/>
          <w:spacing w:val="-4"/>
          <w:sz w:val="25"/>
        </w:rPr>
        <w:t xml:space="preserve">Help </w:t>
      </w:r>
      <w:r w:rsidRPr="003230C1">
        <w:rPr>
          <w:b/>
          <w:sz w:val="25"/>
        </w:rPr>
        <w:t xml:space="preserve">Paying Your Bill </w:t>
      </w:r>
      <w:r w:rsidRPr="003230C1">
        <w:rPr>
          <w:sz w:val="25"/>
        </w:rPr>
        <w:t xml:space="preserve">notice (see </w:t>
      </w:r>
      <w:r w:rsidRPr="003230C1">
        <w:rPr>
          <w:b/>
          <w:sz w:val="25"/>
        </w:rPr>
        <w:t xml:space="preserve">Attachment </w:t>
      </w:r>
      <w:r w:rsidR="003230C1" w:rsidRPr="003230C1">
        <w:rPr>
          <w:b/>
          <w:sz w:val="25"/>
        </w:rPr>
        <w:t>G</w:t>
      </w:r>
      <w:r>
        <w:rPr>
          <w:sz w:val="25"/>
        </w:rPr>
        <w:t xml:space="preserve">) </w:t>
      </w:r>
      <w:r>
        <w:rPr>
          <w:spacing w:val="-3"/>
          <w:sz w:val="25"/>
        </w:rPr>
        <w:t xml:space="preserve">in </w:t>
      </w:r>
      <w:r>
        <w:rPr>
          <w:sz w:val="25"/>
        </w:rPr>
        <w:t xml:space="preserve">a prominent location in the emergency room, admissions area, </w:t>
      </w:r>
      <w:r>
        <w:rPr>
          <w:spacing w:val="-3"/>
          <w:sz w:val="25"/>
        </w:rPr>
        <w:t xml:space="preserve">and </w:t>
      </w:r>
      <w:r>
        <w:rPr>
          <w:sz w:val="25"/>
        </w:rPr>
        <w:t xml:space="preserve">any other location </w:t>
      </w:r>
      <w:r>
        <w:rPr>
          <w:spacing w:val="-3"/>
          <w:sz w:val="25"/>
        </w:rPr>
        <w:t xml:space="preserve">in </w:t>
      </w:r>
      <w:r>
        <w:rPr>
          <w:sz w:val="25"/>
        </w:rPr>
        <w:t xml:space="preserve">the hospital where there </w:t>
      </w:r>
      <w:r>
        <w:rPr>
          <w:spacing w:val="-3"/>
          <w:sz w:val="25"/>
        </w:rPr>
        <w:t xml:space="preserve">is </w:t>
      </w:r>
      <w:r>
        <w:rPr>
          <w:sz w:val="25"/>
        </w:rPr>
        <w:t xml:space="preserve">a high volume of patient traffic, </w:t>
      </w:r>
      <w:r>
        <w:rPr>
          <w:spacing w:val="-3"/>
          <w:sz w:val="25"/>
        </w:rPr>
        <w:t xml:space="preserve">including, </w:t>
      </w:r>
      <w:r>
        <w:rPr>
          <w:sz w:val="25"/>
        </w:rPr>
        <w:t xml:space="preserve">but not </w:t>
      </w:r>
      <w:r>
        <w:rPr>
          <w:spacing w:val="-3"/>
          <w:sz w:val="25"/>
        </w:rPr>
        <w:t xml:space="preserve">limited </w:t>
      </w:r>
      <w:r>
        <w:rPr>
          <w:sz w:val="25"/>
        </w:rPr>
        <w:t xml:space="preserve">to, </w:t>
      </w:r>
      <w:r>
        <w:rPr>
          <w:spacing w:val="-4"/>
          <w:sz w:val="25"/>
        </w:rPr>
        <w:t xml:space="preserve">the </w:t>
      </w:r>
      <w:r>
        <w:rPr>
          <w:sz w:val="25"/>
        </w:rPr>
        <w:t xml:space="preserve">waiting rooms, billing offices, </w:t>
      </w:r>
      <w:r>
        <w:rPr>
          <w:spacing w:val="-3"/>
          <w:sz w:val="25"/>
        </w:rPr>
        <w:t xml:space="preserve">and </w:t>
      </w:r>
      <w:r>
        <w:rPr>
          <w:sz w:val="25"/>
        </w:rPr>
        <w:t xml:space="preserve">hospital outpatient service settings (including observation units). </w:t>
      </w:r>
      <w:r>
        <w:rPr>
          <w:spacing w:val="-4"/>
          <w:sz w:val="25"/>
        </w:rPr>
        <w:t xml:space="preserve">These </w:t>
      </w:r>
      <w:r>
        <w:rPr>
          <w:sz w:val="25"/>
        </w:rPr>
        <w:t>public notices shall include information about the right to request an estimate of financial responsibility for</w:t>
      </w:r>
      <w:r>
        <w:rPr>
          <w:spacing w:val="-16"/>
          <w:sz w:val="25"/>
        </w:rPr>
        <w:t xml:space="preserve"> </w:t>
      </w:r>
      <w:r>
        <w:rPr>
          <w:sz w:val="25"/>
        </w:rPr>
        <w:t>services.</w:t>
      </w:r>
    </w:p>
    <w:p w14:paraId="7D153DC9" w14:textId="24CD0ABB" w:rsidR="00AE30B2" w:rsidRDefault="009B4814">
      <w:pPr>
        <w:pStyle w:val="ListParagraph"/>
        <w:numPr>
          <w:ilvl w:val="2"/>
          <w:numId w:val="6"/>
        </w:numPr>
        <w:tabs>
          <w:tab w:val="left" w:pos="2462"/>
        </w:tabs>
        <w:spacing w:before="244"/>
        <w:ind w:right="1000"/>
        <w:rPr>
          <w:sz w:val="25"/>
        </w:rPr>
      </w:pPr>
      <w:r>
        <w:rPr>
          <w:b/>
          <w:sz w:val="25"/>
        </w:rPr>
        <w:t>Website</w:t>
      </w:r>
      <w:r>
        <w:rPr>
          <w:sz w:val="25"/>
        </w:rPr>
        <w:t xml:space="preserve">: </w:t>
      </w:r>
      <w:r>
        <w:rPr>
          <w:spacing w:val="-3"/>
          <w:sz w:val="25"/>
        </w:rPr>
        <w:t xml:space="preserve">The </w:t>
      </w:r>
      <w:r>
        <w:rPr>
          <w:sz w:val="25"/>
        </w:rPr>
        <w:t xml:space="preserve">Financial Assistance Policy, application for </w:t>
      </w:r>
      <w:r>
        <w:rPr>
          <w:spacing w:val="-3"/>
          <w:sz w:val="25"/>
        </w:rPr>
        <w:t xml:space="preserve">Financial </w:t>
      </w:r>
      <w:r>
        <w:rPr>
          <w:sz w:val="25"/>
        </w:rPr>
        <w:t xml:space="preserve">Assistance </w:t>
      </w:r>
      <w:r>
        <w:rPr>
          <w:spacing w:val="-3"/>
          <w:sz w:val="25"/>
        </w:rPr>
        <w:t xml:space="preserve">and </w:t>
      </w:r>
      <w:r>
        <w:rPr>
          <w:sz w:val="25"/>
        </w:rPr>
        <w:t xml:space="preserve">plain language summary shall be available </w:t>
      </w:r>
      <w:r>
        <w:rPr>
          <w:spacing w:val="-3"/>
          <w:sz w:val="25"/>
        </w:rPr>
        <w:t xml:space="preserve">in </w:t>
      </w:r>
      <w:r>
        <w:rPr>
          <w:sz w:val="25"/>
        </w:rPr>
        <w:t xml:space="preserve">a prominent place on </w:t>
      </w:r>
      <w:r>
        <w:rPr>
          <w:spacing w:val="-4"/>
          <w:sz w:val="25"/>
        </w:rPr>
        <w:t xml:space="preserve">the </w:t>
      </w:r>
      <w:r w:rsidR="00A41477">
        <w:rPr>
          <w:spacing w:val="-3"/>
          <w:sz w:val="25"/>
        </w:rPr>
        <w:t>SBHH</w:t>
      </w:r>
      <w:r>
        <w:rPr>
          <w:spacing w:val="-3"/>
          <w:sz w:val="25"/>
        </w:rPr>
        <w:t xml:space="preserve"> </w:t>
      </w:r>
      <w:r>
        <w:rPr>
          <w:sz w:val="25"/>
        </w:rPr>
        <w:t xml:space="preserve">website </w:t>
      </w:r>
      <w:r w:rsidR="006C1F5B" w:rsidRPr="006C1F5B">
        <w:rPr>
          <w:sz w:val="25"/>
        </w:rPr>
        <w:t>(</w:t>
      </w:r>
      <w:r w:rsidR="00A41477">
        <w:rPr>
          <w:sz w:val="25"/>
        </w:rPr>
        <w:t>https://norcalbehavioral.com/sacramento-location/</w:t>
      </w:r>
      <w:r w:rsidR="006C1F5B" w:rsidRPr="006C1F5B">
        <w:rPr>
          <w:sz w:val="25"/>
        </w:rPr>
        <w:t>)</w:t>
      </w:r>
      <w:r>
        <w:rPr>
          <w:spacing w:val="-3"/>
          <w:sz w:val="25"/>
        </w:rPr>
        <w:t xml:space="preserve">. Persons </w:t>
      </w:r>
      <w:r>
        <w:rPr>
          <w:sz w:val="25"/>
        </w:rPr>
        <w:t xml:space="preserve">seeking information about </w:t>
      </w:r>
      <w:r>
        <w:rPr>
          <w:spacing w:val="-3"/>
          <w:sz w:val="25"/>
        </w:rPr>
        <w:t xml:space="preserve">Financial </w:t>
      </w:r>
      <w:r>
        <w:rPr>
          <w:sz w:val="25"/>
        </w:rPr>
        <w:t xml:space="preserve">Assistance shall not be required to create an account or provide </w:t>
      </w:r>
      <w:r>
        <w:rPr>
          <w:spacing w:val="-3"/>
          <w:sz w:val="25"/>
        </w:rPr>
        <w:t xml:space="preserve">any </w:t>
      </w:r>
      <w:r>
        <w:rPr>
          <w:sz w:val="25"/>
        </w:rPr>
        <w:t xml:space="preserve">personal information before receiving information about Financial Assistance. </w:t>
      </w:r>
      <w:r>
        <w:rPr>
          <w:spacing w:val="-5"/>
          <w:sz w:val="25"/>
        </w:rPr>
        <w:t xml:space="preserve">The </w:t>
      </w:r>
      <w:r w:rsidR="00A41477">
        <w:rPr>
          <w:sz w:val="25"/>
        </w:rPr>
        <w:t>SBHH</w:t>
      </w:r>
      <w:r>
        <w:rPr>
          <w:sz w:val="25"/>
        </w:rPr>
        <w:t xml:space="preserve"> website shall include the information require by 22 California </w:t>
      </w:r>
      <w:r>
        <w:rPr>
          <w:spacing w:val="-3"/>
          <w:sz w:val="25"/>
        </w:rPr>
        <w:t xml:space="preserve">Code </w:t>
      </w:r>
      <w:r>
        <w:rPr>
          <w:sz w:val="25"/>
        </w:rPr>
        <w:t xml:space="preserve">of </w:t>
      </w:r>
      <w:r>
        <w:rPr>
          <w:spacing w:val="-3"/>
          <w:sz w:val="25"/>
        </w:rPr>
        <w:t xml:space="preserve">Regulations </w:t>
      </w:r>
      <w:r>
        <w:rPr>
          <w:sz w:val="25"/>
        </w:rPr>
        <w:t>section</w:t>
      </w:r>
      <w:r>
        <w:rPr>
          <w:spacing w:val="-3"/>
          <w:sz w:val="25"/>
        </w:rPr>
        <w:t xml:space="preserve"> </w:t>
      </w:r>
      <w:r>
        <w:rPr>
          <w:sz w:val="25"/>
        </w:rPr>
        <w:t>96051.11.</w:t>
      </w:r>
    </w:p>
    <w:p w14:paraId="32F03F88" w14:textId="77777777" w:rsidR="00AE30B2" w:rsidRDefault="009B4814">
      <w:pPr>
        <w:pStyle w:val="ListParagraph"/>
        <w:numPr>
          <w:ilvl w:val="2"/>
          <w:numId w:val="6"/>
        </w:numPr>
        <w:tabs>
          <w:tab w:val="left" w:pos="2462"/>
        </w:tabs>
        <w:spacing w:before="246" w:line="237" w:lineRule="auto"/>
        <w:ind w:right="1610"/>
        <w:jc w:val="both"/>
        <w:rPr>
          <w:sz w:val="25"/>
        </w:rPr>
      </w:pPr>
      <w:r>
        <w:rPr>
          <w:b/>
          <w:sz w:val="25"/>
        </w:rPr>
        <w:t>Mail</w:t>
      </w:r>
      <w:r>
        <w:rPr>
          <w:sz w:val="25"/>
        </w:rPr>
        <w:t xml:space="preserve">: </w:t>
      </w:r>
      <w:r>
        <w:rPr>
          <w:spacing w:val="-3"/>
          <w:sz w:val="25"/>
        </w:rPr>
        <w:t xml:space="preserve">Patients </w:t>
      </w:r>
      <w:r>
        <w:rPr>
          <w:spacing w:val="-5"/>
          <w:sz w:val="25"/>
        </w:rPr>
        <w:t xml:space="preserve">may </w:t>
      </w:r>
      <w:r>
        <w:rPr>
          <w:sz w:val="25"/>
        </w:rPr>
        <w:t xml:space="preserve">request a copy of </w:t>
      </w:r>
      <w:r>
        <w:rPr>
          <w:spacing w:val="-4"/>
          <w:sz w:val="25"/>
        </w:rPr>
        <w:t xml:space="preserve">the </w:t>
      </w:r>
      <w:r>
        <w:rPr>
          <w:sz w:val="25"/>
        </w:rPr>
        <w:t xml:space="preserve">Financial </w:t>
      </w:r>
      <w:r>
        <w:rPr>
          <w:spacing w:val="-3"/>
          <w:sz w:val="25"/>
        </w:rPr>
        <w:t xml:space="preserve">Assistance </w:t>
      </w:r>
      <w:r>
        <w:rPr>
          <w:sz w:val="25"/>
        </w:rPr>
        <w:t>Policy, application for Financial Assistance and plain</w:t>
      </w:r>
      <w:r>
        <w:rPr>
          <w:spacing w:val="-35"/>
          <w:sz w:val="25"/>
        </w:rPr>
        <w:t xml:space="preserve"> </w:t>
      </w:r>
      <w:r>
        <w:rPr>
          <w:sz w:val="25"/>
        </w:rPr>
        <w:t xml:space="preserve">language summary be sent by mail, at no cost </w:t>
      </w:r>
      <w:r>
        <w:rPr>
          <w:spacing w:val="-3"/>
          <w:sz w:val="25"/>
        </w:rPr>
        <w:t xml:space="preserve">to </w:t>
      </w:r>
      <w:r>
        <w:rPr>
          <w:spacing w:val="-4"/>
          <w:sz w:val="25"/>
        </w:rPr>
        <w:t>the</w:t>
      </w:r>
      <w:r>
        <w:rPr>
          <w:spacing w:val="-15"/>
          <w:sz w:val="25"/>
        </w:rPr>
        <w:t xml:space="preserve"> </w:t>
      </w:r>
      <w:r>
        <w:rPr>
          <w:sz w:val="25"/>
        </w:rPr>
        <w:t>patient.</w:t>
      </w:r>
    </w:p>
    <w:p w14:paraId="6198EDA1" w14:textId="036F0727" w:rsidR="00AE30B2" w:rsidRDefault="009B4814">
      <w:pPr>
        <w:pStyle w:val="ListParagraph"/>
        <w:numPr>
          <w:ilvl w:val="2"/>
          <w:numId w:val="6"/>
        </w:numPr>
        <w:tabs>
          <w:tab w:val="left" w:pos="2462"/>
        </w:tabs>
        <w:spacing w:before="240"/>
        <w:ind w:right="984"/>
        <w:rPr>
          <w:sz w:val="25"/>
        </w:rPr>
      </w:pPr>
      <w:r>
        <w:rPr>
          <w:b/>
          <w:sz w:val="25"/>
        </w:rPr>
        <w:t>Community Awareness</w:t>
      </w:r>
      <w:r>
        <w:rPr>
          <w:sz w:val="25"/>
        </w:rPr>
        <w:t xml:space="preserve">: </w:t>
      </w:r>
      <w:r w:rsidR="00A41477">
        <w:rPr>
          <w:sz w:val="25"/>
        </w:rPr>
        <w:t>SBHH</w:t>
      </w:r>
      <w:r>
        <w:rPr>
          <w:sz w:val="25"/>
        </w:rPr>
        <w:t xml:space="preserve"> will work with aligned organizations, physicians, community clinics and other health care providers </w:t>
      </w:r>
      <w:r>
        <w:rPr>
          <w:spacing w:val="-3"/>
          <w:sz w:val="25"/>
        </w:rPr>
        <w:t xml:space="preserve">to </w:t>
      </w:r>
      <w:r>
        <w:rPr>
          <w:sz w:val="25"/>
        </w:rPr>
        <w:t xml:space="preserve">notify </w:t>
      </w:r>
      <w:r>
        <w:rPr>
          <w:spacing w:val="-3"/>
          <w:sz w:val="25"/>
        </w:rPr>
        <w:t xml:space="preserve">members </w:t>
      </w:r>
      <w:r>
        <w:rPr>
          <w:sz w:val="25"/>
        </w:rPr>
        <w:t xml:space="preserve">of the community (especially those </w:t>
      </w:r>
      <w:r>
        <w:rPr>
          <w:spacing w:val="-3"/>
          <w:sz w:val="25"/>
        </w:rPr>
        <w:t xml:space="preserve">who </w:t>
      </w:r>
      <w:r>
        <w:rPr>
          <w:sz w:val="25"/>
        </w:rPr>
        <w:t xml:space="preserve">are </w:t>
      </w:r>
      <w:r>
        <w:rPr>
          <w:spacing w:val="-3"/>
          <w:sz w:val="25"/>
        </w:rPr>
        <w:t xml:space="preserve">most </w:t>
      </w:r>
      <w:r>
        <w:rPr>
          <w:sz w:val="25"/>
        </w:rPr>
        <w:t xml:space="preserve">likely </w:t>
      </w:r>
      <w:r>
        <w:rPr>
          <w:spacing w:val="-3"/>
          <w:sz w:val="25"/>
        </w:rPr>
        <w:t xml:space="preserve">to </w:t>
      </w:r>
      <w:r>
        <w:rPr>
          <w:sz w:val="25"/>
        </w:rPr>
        <w:t xml:space="preserve">require Financial Assistance) about </w:t>
      </w:r>
      <w:r>
        <w:rPr>
          <w:spacing w:val="-4"/>
          <w:sz w:val="25"/>
        </w:rPr>
        <w:t xml:space="preserve">the </w:t>
      </w:r>
      <w:r>
        <w:rPr>
          <w:sz w:val="25"/>
        </w:rPr>
        <w:t xml:space="preserve">availability </w:t>
      </w:r>
      <w:r>
        <w:rPr>
          <w:sz w:val="25"/>
        </w:rPr>
        <w:lastRenderedPageBreak/>
        <w:t>of Financial</w:t>
      </w:r>
      <w:r>
        <w:rPr>
          <w:spacing w:val="-1"/>
          <w:sz w:val="25"/>
        </w:rPr>
        <w:t xml:space="preserve"> </w:t>
      </w:r>
      <w:r>
        <w:rPr>
          <w:sz w:val="25"/>
        </w:rPr>
        <w:t>Assistance.</w:t>
      </w:r>
    </w:p>
    <w:p w14:paraId="42E133FF" w14:textId="77777777" w:rsidR="00AE30B2" w:rsidRDefault="009B4814">
      <w:pPr>
        <w:pStyle w:val="Heading1"/>
        <w:numPr>
          <w:ilvl w:val="0"/>
          <w:numId w:val="6"/>
        </w:numPr>
        <w:tabs>
          <w:tab w:val="left" w:pos="1382"/>
        </w:tabs>
        <w:spacing w:before="242"/>
        <w:ind w:hanging="362"/>
      </w:pPr>
      <w:r>
        <w:rPr>
          <w:spacing w:val="-3"/>
        </w:rPr>
        <w:t>MISCELLANEOUS</w:t>
      </w:r>
    </w:p>
    <w:p w14:paraId="549496CD" w14:textId="77777777" w:rsidR="00AE30B2" w:rsidRDefault="009B4814">
      <w:pPr>
        <w:pStyle w:val="ListParagraph"/>
        <w:numPr>
          <w:ilvl w:val="1"/>
          <w:numId w:val="6"/>
        </w:numPr>
        <w:tabs>
          <w:tab w:val="left" w:pos="1742"/>
        </w:tabs>
        <w:spacing w:before="238"/>
        <w:ind w:right="1000"/>
        <w:rPr>
          <w:sz w:val="25"/>
        </w:rPr>
      </w:pPr>
      <w:r>
        <w:rPr>
          <w:b/>
          <w:sz w:val="25"/>
        </w:rPr>
        <w:t>Recordkeeping</w:t>
      </w:r>
      <w:r>
        <w:rPr>
          <w:sz w:val="25"/>
        </w:rPr>
        <w:t xml:space="preserve">: </w:t>
      </w:r>
      <w:r>
        <w:rPr>
          <w:spacing w:val="-3"/>
          <w:sz w:val="25"/>
        </w:rPr>
        <w:t xml:space="preserve">Records </w:t>
      </w:r>
      <w:r>
        <w:rPr>
          <w:sz w:val="25"/>
        </w:rPr>
        <w:t xml:space="preserve">relating </w:t>
      </w:r>
      <w:r>
        <w:rPr>
          <w:spacing w:val="-3"/>
          <w:sz w:val="25"/>
        </w:rPr>
        <w:t xml:space="preserve">to </w:t>
      </w:r>
      <w:r>
        <w:rPr>
          <w:sz w:val="25"/>
        </w:rPr>
        <w:t xml:space="preserve">Financial Assistance </w:t>
      </w:r>
      <w:r>
        <w:rPr>
          <w:spacing w:val="-3"/>
          <w:sz w:val="25"/>
        </w:rPr>
        <w:t xml:space="preserve">must </w:t>
      </w:r>
      <w:r>
        <w:rPr>
          <w:sz w:val="25"/>
        </w:rPr>
        <w:t xml:space="preserve">be readily accessible. Hospitals </w:t>
      </w:r>
      <w:r>
        <w:rPr>
          <w:spacing w:val="-3"/>
          <w:sz w:val="25"/>
        </w:rPr>
        <w:t xml:space="preserve">must maintain </w:t>
      </w:r>
      <w:r>
        <w:rPr>
          <w:sz w:val="25"/>
        </w:rPr>
        <w:t xml:space="preserve">information regarding the number of Uninsured </w:t>
      </w:r>
      <w:r>
        <w:rPr>
          <w:spacing w:val="-3"/>
          <w:sz w:val="25"/>
        </w:rPr>
        <w:t xml:space="preserve">Patients who </w:t>
      </w:r>
      <w:r>
        <w:rPr>
          <w:sz w:val="25"/>
        </w:rPr>
        <w:t xml:space="preserve">have </w:t>
      </w:r>
      <w:r>
        <w:rPr>
          <w:spacing w:val="-3"/>
          <w:sz w:val="25"/>
        </w:rPr>
        <w:t xml:space="preserve">received </w:t>
      </w:r>
      <w:r>
        <w:rPr>
          <w:sz w:val="25"/>
        </w:rPr>
        <w:t xml:space="preserve">services from </w:t>
      </w:r>
      <w:r>
        <w:rPr>
          <w:spacing w:val="-4"/>
          <w:sz w:val="25"/>
        </w:rPr>
        <w:t xml:space="preserve">the </w:t>
      </w:r>
      <w:r>
        <w:rPr>
          <w:sz w:val="25"/>
        </w:rPr>
        <w:t xml:space="preserve">hospital, the number of Financial </w:t>
      </w:r>
      <w:r>
        <w:rPr>
          <w:spacing w:val="-3"/>
          <w:sz w:val="25"/>
        </w:rPr>
        <w:t xml:space="preserve">Assistance </w:t>
      </w:r>
      <w:r>
        <w:rPr>
          <w:sz w:val="25"/>
        </w:rPr>
        <w:t xml:space="preserve">applications completed, </w:t>
      </w:r>
      <w:r>
        <w:rPr>
          <w:spacing w:val="3"/>
          <w:sz w:val="25"/>
        </w:rPr>
        <w:t xml:space="preserve">the </w:t>
      </w:r>
      <w:r>
        <w:rPr>
          <w:sz w:val="25"/>
        </w:rPr>
        <w:t xml:space="preserve">number approved, </w:t>
      </w:r>
      <w:r>
        <w:rPr>
          <w:spacing w:val="-4"/>
          <w:sz w:val="25"/>
        </w:rPr>
        <w:t xml:space="preserve">the </w:t>
      </w:r>
      <w:r>
        <w:rPr>
          <w:sz w:val="25"/>
        </w:rPr>
        <w:t xml:space="preserve">estimated dollar value of </w:t>
      </w:r>
      <w:r>
        <w:rPr>
          <w:spacing w:val="-4"/>
          <w:sz w:val="25"/>
        </w:rPr>
        <w:t xml:space="preserve">the </w:t>
      </w:r>
      <w:r>
        <w:rPr>
          <w:sz w:val="25"/>
        </w:rPr>
        <w:t xml:space="preserve">benefits provided, the number of applications denied, and the reasons for denial. </w:t>
      </w:r>
      <w:r>
        <w:rPr>
          <w:spacing w:val="-3"/>
          <w:sz w:val="25"/>
        </w:rPr>
        <w:t xml:space="preserve">In </w:t>
      </w:r>
      <w:r>
        <w:rPr>
          <w:sz w:val="25"/>
        </w:rPr>
        <w:t xml:space="preserve">addition, </w:t>
      </w:r>
      <w:r>
        <w:rPr>
          <w:spacing w:val="-3"/>
          <w:sz w:val="25"/>
        </w:rPr>
        <w:t xml:space="preserve">notes </w:t>
      </w:r>
      <w:r>
        <w:rPr>
          <w:sz w:val="25"/>
        </w:rPr>
        <w:t xml:space="preserve">relating </w:t>
      </w:r>
      <w:r>
        <w:rPr>
          <w:spacing w:val="-3"/>
          <w:sz w:val="25"/>
        </w:rPr>
        <w:t xml:space="preserve">to </w:t>
      </w:r>
      <w:r>
        <w:rPr>
          <w:sz w:val="25"/>
        </w:rPr>
        <w:t>a patient’s approval or denial for Financial Assistance should</w:t>
      </w:r>
      <w:r>
        <w:rPr>
          <w:spacing w:val="-38"/>
          <w:sz w:val="25"/>
        </w:rPr>
        <w:t xml:space="preserve"> </w:t>
      </w:r>
      <w:r>
        <w:rPr>
          <w:sz w:val="25"/>
        </w:rPr>
        <w:t xml:space="preserve">be entered into </w:t>
      </w:r>
      <w:r>
        <w:rPr>
          <w:spacing w:val="-4"/>
          <w:sz w:val="25"/>
        </w:rPr>
        <w:t xml:space="preserve">the </w:t>
      </w:r>
      <w:r>
        <w:rPr>
          <w:sz w:val="25"/>
        </w:rPr>
        <w:t>patient’s</w:t>
      </w:r>
      <w:r>
        <w:rPr>
          <w:spacing w:val="3"/>
          <w:sz w:val="25"/>
        </w:rPr>
        <w:t xml:space="preserve"> </w:t>
      </w:r>
      <w:r>
        <w:rPr>
          <w:sz w:val="25"/>
        </w:rPr>
        <w:t>account.</w:t>
      </w:r>
    </w:p>
    <w:p w14:paraId="636A1627" w14:textId="64ABFB3B" w:rsidR="00AE30B2" w:rsidRDefault="009B4814">
      <w:pPr>
        <w:pStyle w:val="ListParagraph"/>
        <w:numPr>
          <w:ilvl w:val="1"/>
          <w:numId w:val="6"/>
        </w:numPr>
        <w:tabs>
          <w:tab w:val="left" w:pos="1742"/>
        </w:tabs>
        <w:spacing w:before="243"/>
        <w:ind w:right="1199"/>
        <w:rPr>
          <w:sz w:val="25"/>
        </w:rPr>
      </w:pPr>
      <w:r>
        <w:rPr>
          <w:b/>
          <w:sz w:val="25"/>
        </w:rPr>
        <w:t>Payment Plans</w:t>
      </w:r>
      <w:r>
        <w:rPr>
          <w:sz w:val="25"/>
        </w:rPr>
        <w:t xml:space="preserve">: Patients may be eligible for a payment plan. Payment plans shall be offered and </w:t>
      </w:r>
      <w:r>
        <w:rPr>
          <w:spacing w:val="-3"/>
          <w:sz w:val="25"/>
        </w:rPr>
        <w:t xml:space="preserve">negotiated </w:t>
      </w:r>
      <w:r>
        <w:rPr>
          <w:sz w:val="25"/>
        </w:rPr>
        <w:t xml:space="preserve">per </w:t>
      </w:r>
      <w:r>
        <w:rPr>
          <w:spacing w:val="-4"/>
          <w:sz w:val="25"/>
        </w:rPr>
        <w:t xml:space="preserve">the </w:t>
      </w:r>
      <w:r>
        <w:rPr>
          <w:spacing w:val="-3"/>
          <w:sz w:val="25"/>
        </w:rPr>
        <w:t xml:space="preserve">Policy </w:t>
      </w:r>
      <w:r>
        <w:rPr>
          <w:sz w:val="25"/>
        </w:rPr>
        <w:t xml:space="preserve">on Billing </w:t>
      </w:r>
      <w:r>
        <w:rPr>
          <w:spacing w:val="-3"/>
          <w:sz w:val="25"/>
        </w:rPr>
        <w:t xml:space="preserve">and </w:t>
      </w:r>
      <w:r>
        <w:rPr>
          <w:sz w:val="25"/>
        </w:rPr>
        <w:t>Collections</w:t>
      </w:r>
      <w:r w:rsidR="006C1F5B">
        <w:rPr>
          <w:sz w:val="25"/>
        </w:rPr>
        <w:t>.</w:t>
      </w:r>
      <w:r>
        <w:rPr>
          <w:sz w:val="25"/>
        </w:rPr>
        <w:t xml:space="preserve"> Hospital </w:t>
      </w:r>
      <w:r>
        <w:rPr>
          <w:spacing w:val="-3"/>
          <w:sz w:val="25"/>
        </w:rPr>
        <w:t xml:space="preserve">and </w:t>
      </w:r>
      <w:r>
        <w:rPr>
          <w:sz w:val="25"/>
        </w:rPr>
        <w:t xml:space="preserve">patients will negotiate the terms of the payment plan </w:t>
      </w:r>
      <w:r>
        <w:rPr>
          <w:spacing w:val="-3"/>
          <w:sz w:val="25"/>
        </w:rPr>
        <w:t xml:space="preserve">and </w:t>
      </w:r>
      <w:r>
        <w:rPr>
          <w:sz w:val="25"/>
        </w:rPr>
        <w:t xml:space="preserve">take </w:t>
      </w:r>
      <w:r>
        <w:rPr>
          <w:spacing w:val="-3"/>
          <w:sz w:val="25"/>
        </w:rPr>
        <w:t xml:space="preserve">into </w:t>
      </w:r>
      <w:r>
        <w:rPr>
          <w:sz w:val="25"/>
        </w:rPr>
        <w:t xml:space="preserve">consideration </w:t>
      </w:r>
      <w:r>
        <w:rPr>
          <w:spacing w:val="-4"/>
          <w:sz w:val="25"/>
        </w:rPr>
        <w:t xml:space="preserve">the </w:t>
      </w:r>
      <w:r>
        <w:rPr>
          <w:sz w:val="25"/>
        </w:rPr>
        <w:t xml:space="preserve">patient’s family </w:t>
      </w:r>
      <w:r>
        <w:rPr>
          <w:spacing w:val="-3"/>
          <w:sz w:val="25"/>
        </w:rPr>
        <w:t xml:space="preserve">income </w:t>
      </w:r>
      <w:r>
        <w:rPr>
          <w:sz w:val="25"/>
        </w:rPr>
        <w:t xml:space="preserve">and essential living expenses. If a hospital and patient cannot agree on the payment plan, </w:t>
      </w:r>
      <w:r>
        <w:rPr>
          <w:spacing w:val="-4"/>
          <w:sz w:val="25"/>
        </w:rPr>
        <w:t xml:space="preserve">the </w:t>
      </w:r>
      <w:r>
        <w:rPr>
          <w:sz w:val="25"/>
        </w:rPr>
        <w:t xml:space="preserve">hospital will create a reasonable payment plan, where monthly payments are not more than 10% of the patient’s monthly </w:t>
      </w:r>
      <w:r>
        <w:rPr>
          <w:spacing w:val="-3"/>
          <w:sz w:val="25"/>
        </w:rPr>
        <w:t xml:space="preserve">income, </w:t>
      </w:r>
      <w:r>
        <w:rPr>
          <w:sz w:val="25"/>
        </w:rPr>
        <w:t xml:space="preserve">excluding deductions </w:t>
      </w:r>
      <w:r>
        <w:rPr>
          <w:spacing w:val="-4"/>
          <w:sz w:val="25"/>
        </w:rPr>
        <w:t xml:space="preserve">for </w:t>
      </w:r>
      <w:r>
        <w:rPr>
          <w:sz w:val="25"/>
        </w:rPr>
        <w:t xml:space="preserve">essential living expenses. "Essential living expenses" means, for purposes of this section, expenses for any of </w:t>
      </w:r>
      <w:r>
        <w:rPr>
          <w:spacing w:val="-4"/>
          <w:sz w:val="25"/>
        </w:rPr>
        <w:t xml:space="preserve">the </w:t>
      </w:r>
      <w:r>
        <w:rPr>
          <w:sz w:val="25"/>
        </w:rPr>
        <w:t xml:space="preserve">following: rent or house payment and maintenance, food </w:t>
      </w:r>
      <w:r>
        <w:rPr>
          <w:spacing w:val="-3"/>
          <w:sz w:val="25"/>
        </w:rPr>
        <w:t xml:space="preserve">and </w:t>
      </w:r>
      <w:r>
        <w:rPr>
          <w:sz w:val="25"/>
        </w:rPr>
        <w:t xml:space="preserve">household supplies, utilities and telephone, clothing, medical </w:t>
      </w:r>
      <w:r>
        <w:rPr>
          <w:spacing w:val="-3"/>
          <w:sz w:val="25"/>
        </w:rPr>
        <w:t xml:space="preserve">and </w:t>
      </w:r>
      <w:r>
        <w:rPr>
          <w:sz w:val="25"/>
        </w:rPr>
        <w:t xml:space="preserve">dental payments, insurance, school or child care, child or spousal support, transportation and auto expenses, including insurance, </w:t>
      </w:r>
      <w:r>
        <w:rPr>
          <w:spacing w:val="-3"/>
          <w:sz w:val="25"/>
        </w:rPr>
        <w:t xml:space="preserve">gas, </w:t>
      </w:r>
      <w:r>
        <w:rPr>
          <w:sz w:val="25"/>
        </w:rPr>
        <w:t>and repairs, installment payments, laundry and cleaning, and other extraordinary</w:t>
      </w:r>
      <w:r>
        <w:rPr>
          <w:spacing w:val="-8"/>
          <w:sz w:val="25"/>
        </w:rPr>
        <w:t xml:space="preserve"> </w:t>
      </w:r>
      <w:r>
        <w:rPr>
          <w:sz w:val="25"/>
        </w:rPr>
        <w:t>expenses.</w:t>
      </w:r>
    </w:p>
    <w:p w14:paraId="77E0D4A5" w14:textId="34D201B1" w:rsidR="00AE30B2" w:rsidRDefault="009B4814">
      <w:pPr>
        <w:pStyle w:val="ListParagraph"/>
        <w:numPr>
          <w:ilvl w:val="1"/>
          <w:numId w:val="6"/>
        </w:numPr>
        <w:tabs>
          <w:tab w:val="left" w:pos="1742"/>
        </w:tabs>
        <w:spacing w:before="240"/>
        <w:ind w:right="1144"/>
        <w:rPr>
          <w:sz w:val="25"/>
        </w:rPr>
      </w:pPr>
      <w:r>
        <w:rPr>
          <w:b/>
          <w:sz w:val="25"/>
        </w:rPr>
        <w:t>Billing and Collections</w:t>
      </w:r>
      <w:r>
        <w:rPr>
          <w:sz w:val="25"/>
        </w:rPr>
        <w:t xml:space="preserve">: Hospital </w:t>
      </w:r>
      <w:r>
        <w:rPr>
          <w:spacing w:val="-5"/>
          <w:sz w:val="25"/>
        </w:rPr>
        <w:t xml:space="preserve">may </w:t>
      </w:r>
      <w:r>
        <w:rPr>
          <w:sz w:val="25"/>
        </w:rPr>
        <w:t xml:space="preserve">employ reasonable collection efforts </w:t>
      </w:r>
      <w:r>
        <w:rPr>
          <w:spacing w:val="-3"/>
          <w:sz w:val="25"/>
        </w:rPr>
        <w:t xml:space="preserve">to </w:t>
      </w:r>
      <w:r>
        <w:rPr>
          <w:sz w:val="25"/>
        </w:rPr>
        <w:t xml:space="preserve">obtain payment from patients. Information obtained during the application process for Financial </w:t>
      </w:r>
      <w:r>
        <w:rPr>
          <w:spacing w:val="-3"/>
          <w:sz w:val="25"/>
        </w:rPr>
        <w:t xml:space="preserve">Assistance </w:t>
      </w:r>
      <w:r>
        <w:rPr>
          <w:spacing w:val="-2"/>
          <w:sz w:val="25"/>
        </w:rPr>
        <w:t xml:space="preserve">may </w:t>
      </w:r>
      <w:r>
        <w:rPr>
          <w:sz w:val="25"/>
        </w:rPr>
        <w:t xml:space="preserve">not be used </w:t>
      </w:r>
      <w:r>
        <w:rPr>
          <w:spacing w:val="-3"/>
          <w:sz w:val="25"/>
        </w:rPr>
        <w:t xml:space="preserve">in </w:t>
      </w:r>
      <w:r>
        <w:rPr>
          <w:spacing w:val="-4"/>
          <w:sz w:val="25"/>
        </w:rPr>
        <w:t xml:space="preserve">the </w:t>
      </w:r>
      <w:r>
        <w:rPr>
          <w:sz w:val="25"/>
        </w:rPr>
        <w:t xml:space="preserve">collection process, either by </w:t>
      </w:r>
      <w:r>
        <w:rPr>
          <w:spacing w:val="-4"/>
          <w:sz w:val="25"/>
        </w:rPr>
        <w:t xml:space="preserve">the </w:t>
      </w:r>
      <w:r>
        <w:rPr>
          <w:sz w:val="25"/>
        </w:rPr>
        <w:t xml:space="preserve">hospital or by any collection agency engaged by </w:t>
      </w:r>
      <w:r>
        <w:rPr>
          <w:spacing w:val="-4"/>
          <w:sz w:val="25"/>
        </w:rPr>
        <w:t xml:space="preserve">the </w:t>
      </w:r>
      <w:r>
        <w:rPr>
          <w:sz w:val="25"/>
        </w:rPr>
        <w:t xml:space="preserve">hospital. </w:t>
      </w:r>
      <w:r>
        <w:rPr>
          <w:spacing w:val="-3"/>
          <w:sz w:val="25"/>
        </w:rPr>
        <w:t xml:space="preserve">General </w:t>
      </w:r>
      <w:r>
        <w:rPr>
          <w:sz w:val="25"/>
        </w:rPr>
        <w:t xml:space="preserve">collection activities </w:t>
      </w:r>
      <w:r>
        <w:rPr>
          <w:spacing w:val="-2"/>
          <w:sz w:val="25"/>
        </w:rPr>
        <w:t xml:space="preserve">may </w:t>
      </w:r>
      <w:r>
        <w:rPr>
          <w:sz w:val="25"/>
        </w:rPr>
        <w:t xml:space="preserve">include issuing patient statements </w:t>
      </w:r>
      <w:r>
        <w:rPr>
          <w:spacing w:val="-3"/>
          <w:sz w:val="25"/>
        </w:rPr>
        <w:t xml:space="preserve">and </w:t>
      </w:r>
      <w:r>
        <w:rPr>
          <w:sz w:val="25"/>
        </w:rPr>
        <w:t>phone calls. Affiliates and revenue</w:t>
      </w:r>
      <w:r>
        <w:rPr>
          <w:spacing w:val="-3"/>
          <w:sz w:val="25"/>
        </w:rPr>
        <w:t xml:space="preserve"> cycle</w:t>
      </w:r>
    </w:p>
    <w:p w14:paraId="074AAF29" w14:textId="77777777" w:rsidR="00AE30B2" w:rsidRDefault="00AE30B2">
      <w:pPr>
        <w:rPr>
          <w:sz w:val="25"/>
        </w:rPr>
        <w:sectPr w:rsidR="00AE30B2" w:rsidSect="00A41477">
          <w:headerReference w:type="default" r:id="rId7"/>
          <w:footerReference w:type="default" r:id="rId8"/>
          <w:pgSz w:w="12240" w:h="15840"/>
          <w:pgMar w:top="1380" w:right="500" w:bottom="1240" w:left="780" w:header="288" w:footer="1060" w:gutter="0"/>
          <w:cols w:space="720"/>
          <w:docGrid w:linePitch="299"/>
        </w:sectPr>
      </w:pPr>
    </w:p>
    <w:p w14:paraId="572E7D0D" w14:textId="428E1C5B" w:rsidR="00AE30B2" w:rsidRDefault="009B4814">
      <w:pPr>
        <w:pStyle w:val="BodyText"/>
        <w:spacing w:before="64"/>
        <w:ind w:left="1741" w:right="1046"/>
      </w:pPr>
      <w:bookmarkStart w:id="13" w:name="REFERENCES"/>
      <w:bookmarkStart w:id="14" w:name="ATTACHMENTS"/>
      <w:bookmarkEnd w:id="13"/>
      <w:bookmarkEnd w:id="14"/>
      <w:r>
        <w:t xml:space="preserve">departments </w:t>
      </w:r>
      <w:r>
        <w:rPr>
          <w:spacing w:val="-3"/>
        </w:rPr>
        <w:t xml:space="preserve">must </w:t>
      </w:r>
      <w:r>
        <w:t xml:space="preserve">develop procedures </w:t>
      </w:r>
      <w:r>
        <w:rPr>
          <w:spacing w:val="-3"/>
        </w:rPr>
        <w:t xml:space="preserve">to </w:t>
      </w:r>
      <w:r>
        <w:t xml:space="preserve">confirm that patient </w:t>
      </w:r>
      <w:r>
        <w:rPr>
          <w:spacing w:val="-3"/>
        </w:rPr>
        <w:t xml:space="preserve">questions </w:t>
      </w:r>
      <w:r>
        <w:t xml:space="preserve">and complaints about bills are researched </w:t>
      </w:r>
      <w:r>
        <w:rPr>
          <w:spacing w:val="-3"/>
        </w:rPr>
        <w:t xml:space="preserve">and </w:t>
      </w:r>
      <w:r>
        <w:t xml:space="preserve">corrected where appropriate, with timely follow up with the patient. Hospital or collection agencies will not </w:t>
      </w:r>
      <w:r>
        <w:rPr>
          <w:spacing w:val="-3"/>
        </w:rPr>
        <w:t xml:space="preserve">engage in </w:t>
      </w:r>
      <w:r>
        <w:t xml:space="preserve">any extraordinary collection actions </w:t>
      </w:r>
      <w:r>
        <w:rPr>
          <w:spacing w:val="-3"/>
        </w:rPr>
        <w:t xml:space="preserve">(as </w:t>
      </w:r>
      <w:r>
        <w:t xml:space="preserve">defined by </w:t>
      </w:r>
      <w:r>
        <w:rPr>
          <w:spacing w:val="-4"/>
        </w:rPr>
        <w:t xml:space="preserve">the </w:t>
      </w:r>
      <w:r>
        <w:rPr>
          <w:spacing w:val="-3"/>
        </w:rPr>
        <w:t xml:space="preserve">Policy </w:t>
      </w:r>
      <w:r>
        <w:t xml:space="preserve">on Billing </w:t>
      </w:r>
      <w:r>
        <w:rPr>
          <w:spacing w:val="-3"/>
        </w:rPr>
        <w:t xml:space="preserve">and </w:t>
      </w:r>
      <w:r>
        <w:t xml:space="preserve">Collections). </w:t>
      </w:r>
      <w:r>
        <w:rPr>
          <w:spacing w:val="-3"/>
        </w:rPr>
        <w:t xml:space="preserve">Copies </w:t>
      </w:r>
      <w:r>
        <w:t xml:space="preserve">of </w:t>
      </w:r>
      <w:r>
        <w:rPr>
          <w:spacing w:val="-4"/>
        </w:rPr>
        <w:t xml:space="preserve">the </w:t>
      </w:r>
      <w:r>
        <w:rPr>
          <w:spacing w:val="-3"/>
        </w:rPr>
        <w:t xml:space="preserve">Policy </w:t>
      </w:r>
      <w:r>
        <w:t xml:space="preserve">on Billing and Collections for </w:t>
      </w:r>
      <w:r w:rsidR="00A41477">
        <w:rPr>
          <w:spacing w:val="-3"/>
        </w:rPr>
        <w:t>Sacramento Behavioral Healthcare Hospital</w:t>
      </w:r>
      <w:r>
        <w:t xml:space="preserve"> may be obtained free of charge on </w:t>
      </w:r>
      <w:r>
        <w:rPr>
          <w:spacing w:val="-4"/>
        </w:rPr>
        <w:t>the</w:t>
      </w:r>
      <w:r w:rsidR="006C1F5B">
        <w:rPr>
          <w:spacing w:val="-4"/>
        </w:rPr>
        <w:t>ir</w:t>
      </w:r>
      <w:r>
        <w:rPr>
          <w:spacing w:val="-4"/>
        </w:rPr>
        <w:t xml:space="preserve"> </w:t>
      </w:r>
      <w:r>
        <w:t xml:space="preserve">website at </w:t>
      </w:r>
      <w:r w:rsidR="006C1F5B" w:rsidRPr="006C1F5B">
        <w:t>(</w:t>
      </w:r>
      <w:r w:rsidR="00A41477">
        <w:t>https://norcalbehavioral.com/sacramento-location/</w:t>
      </w:r>
      <w:r w:rsidR="006C1F5B" w:rsidRPr="006C1F5B">
        <w:t>)</w:t>
      </w:r>
      <w:r>
        <w:t xml:space="preserve">, by calling </w:t>
      </w:r>
      <w:r w:rsidR="006C1F5B">
        <w:t>707</w:t>
      </w:r>
      <w:r>
        <w:t>-8</w:t>
      </w:r>
      <w:r w:rsidR="006C1F5B">
        <w:t>00</w:t>
      </w:r>
      <w:r>
        <w:t>-</w:t>
      </w:r>
      <w:r w:rsidR="006C1F5B">
        <w:t>7700</w:t>
      </w:r>
      <w:r>
        <w:t xml:space="preserve">, or within </w:t>
      </w:r>
      <w:r>
        <w:rPr>
          <w:spacing w:val="-4"/>
        </w:rPr>
        <w:t xml:space="preserve">the </w:t>
      </w:r>
      <w:r>
        <w:t>hospital patient registration, patient financial services offices.</w:t>
      </w:r>
    </w:p>
    <w:p w14:paraId="2D804EAA" w14:textId="27300A11" w:rsidR="00AE30B2" w:rsidRDefault="009B4814">
      <w:pPr>
        <w:pStyle w:val="ListParagraph"/>
        <w:numPr>
          <w:ilvl w:val="1"/>
          <w:numId w:val="6"/>
        </w:numPr>
        <w:tabs>
          <w:tab w:val="left" w:pos="1742"/>
        </w:tabs>
        <w:spacing w:before="246" w:line="237" w:lineRule="auto"/>
        <w:ind w:right="1384"/>
        <w:rPr>
          <w:sz w:val="25"/>
        </w:rPr>
      </w:pPr>
      <w:r>
        <w:rPr>
          <w:b/>
          <w:sz w:val="25"/>
        </w:rPr>
        <w:lastRenderedPageBreak/>
        <w:t xml:space="preserve">Submission to </w:t>
      </w:r>
      <w:r>
        <w:rPr>
          <w:b/>
          <w:spacing w:val="-3"/>
          <w:sz w:val="25"/>
        </w:rPr>
        <w:t>HCAI</w:t>
      </w:r>
      <w:r>
        <w:rPr>
          <w:spacing w:val="-3"/>
          <w:sz w:val="25"/>
        </w:rPr>
        <w:t xml:space="preserve">: </w:t>
      </w:r>
      <w:r w:rsidR="00A41477">
        <w:rPr>
          <w:sz w:val="25"/>
        </w:rPr>
        <w:t>Sacramento Behavioral Healthcare Hospital</w:t>
      </w:r>
      <w:r>
        <w:rPr>
          <w:sz w:val="25"/>
        </w:rPr>
        <w:t xml:space="preserve"> will submit Financial Assistance policies </w:t>
      </w:r>
      <w:r>
        <w:rPr>
          <w:spacing w:val="-3"/>
          <w:sz w:val="25"/>
        </w:rPr>
        <w:t xml:space="preserve">to </w:t>
      </w:r>
      <w:r>
        <w:rPr>
          <w:spacing w:val="-4"/>
          <w:sz w:val="25"/>
        </w:rPr>
        <w:t xml:space="preserve">the </w:t>
      </w:r>
      <w:r>
        <w:rPr>
          <w:sz w:val="25"/>
        </w:rPr>
        <w:t xml:space="preserve">California Department of </w:t>
      </w:r>
      <w:r>
        <w:rPr>
          <w:spacing w:val="-3"/>
          <w:sz w:val="25"/>
        </w:rPr>
        <w:t xml:space="preserve">Health Care </w:t>
      </w:r>
      <w:r>
        <w:rPr>
          <w:sz w:val="25"/>
        </w:rPr>
        <w:t xml:space="preserve">Access </w:t>
      </w:r>
      <w:r>
        <w:rPr>
          <w:spacing w:val="-3"/>
          <w:sz w:val="25"/>
        </w:rPr>
        <w:t xml:space="preserve">and </w:t>
      </w:r>
      <w:r>
        <w:rPr>
          <w:sz w:val="25"/>
        </w:rPr>
        <w:t>Information</w:t>
      </w:r>
      <w:r>
        <w:rPr>
          <w:spacing w:val="-2"/>
          <w:sz w:val="25"/>
        </w:rPr>
        <w:t xml:space="preserve"> </w:t>
      </w:r>
      <w:r>
        <w:rPr>
          <w:sz w:val="25"/>
        </w:rPr>
        <w:t>(HCAI).</w:t>
      </w:r>
    </w:p>
    <w:p w14:paraId="2E569BA9" w14:textId="1573E2C3" w:rsidR="00AE30B2" w:rsidRDefault="009B4814">
      <w:pPr>
        <w:pStyle w:val="ListParagraph"/>
        <w:numPr>
          <w:ilvl w:val="1"/>
          <w:numId w:val="6"/>
        </w:numPr>
        <w:tabs>
          <w:tab w:val="left" w:pos="1742"/>
        </w:tabs>
        <w:spacing w:before="246"/>
        <w:ind w:right="1191"/>
        <w:rPr>
          <w:sz w:val="25"/>
        </w:rPr>
      </w:pPr>
      <w:r>
        <w:rPr>
          <w:b/>
          <w:sz w:val="25"/>
        </w:rPr>
        <w:t>Amounts Generally Billed</w:t>
      </w:r>
      <w:r>
        <w:rPr>
          <w:sz w:val="25"/>
        </w:rPr>
        <w:t xml:space="preserve">: In accordance </w:t>
      </w:r>
      <w:r>
        <w:rPr>
          <w:spacing w:val="-4"/>
          <w:sz w:val="25"/>
        </w:rPr>
        <w:t xml:space="preserve">with </w:t>
      </w:r>
      <w:r>
        <w:rPr>
          <w:sz w:val="25"/>
        </w:rPr>
        <w:t xml:space="preserve">Internal </w:t>
      </w:r>
      <w:r>
        <w:rPr>
          <w:spacing w:val="-3"/>
          <w:sz w:val="25"/>
        </w:rPr>
        <w:t xml:space="preserve">Revenue </w:t>
      </w:r>
      <w:r>
        <w:rPr>
          <w:sz w:val="25"/>
        </w:rPr>
        <w:t xml:space="preserve">Code Section 1.501(r)-5, </w:t>
      </w:r>
      <w:r w:rsidR="00A41477">
        <w:rPr>
          <w:sz w:val="25"/>
        </w:rPr>
        <w:t>SBHH</w:t>
      </w:r>
      <w:r>
        <w:rPr>
          <w:sz w:val="25"/>
        </w:rPr>
        <w:t xml:space="preserve"> adopts the prospective Medicare </w:t>
      </w:r>
      <w:r>
        <w:rPr>
          <w:spacing w:val="-4"/>
          <w:sz w:val="25"/>
        </w:rPr>
        <w:t xml:space="preserve">method for </w:t>
      </w:r>
      <w:r>
        <w:rPr>
          <w:sz w:val="25"/>
        </w:rPr>
        <w:t xml:space="preserve">amounts generally billed; however, patients </w:t>
      </w:r>
      <w:r>
        <w:rPr>
          <w:spacing w:val="-3"/>
          <w:sz w:val="25"/>
        </w:rPr>
        <w:t xml:space="preserve">who </w:t>
      </w:r>
      <w:r>
        <w:rPr>
          <w:sz w:val="25"/>
        </w:rPr>
        <w:t xml:space="preserve">are eligible for Financial Assistance are not financially responsible for </w:t>
      </w:r>
      <w:r>
        <w:rPr>
          <w:spacing w:val="-3"/>
          <w:sz w:val="25"/>
        </w:rPr>
        <w:t xml:space="preserve">more </w:t>
      </w:r>
      <w:r>
        <w:rPr>
          <w:sz w:val="25"/>
        </w:rPr>
        <w:t xml:space="preserve">than the </w:t>
      </w:r>
      <w:r>
        <w:rPr>
          <w:spacing w:val="-3"/>
          <w:sz w:val="25"/>
        </w:rPr>
        <w:t xml:space="preserve">amounts </w:t>
      </w:r>
      <w:r>
        <w:rPr>
          <w:sz w:val="25"/>
        </w:rPr>
        <w:t xml:space="preserve">generally billed </w:t>
      </w:r>
      <w:r>
        <w:rPr>
          <w:spacing w:val="-3"/>
          <w:sz w:val="25"/>
        </w:rPr>
        <w:t xml:space="preserve">because </w:t>
      </w:r>
      <w:r>
        <w:rPr>
          <w:sz w:val="25"/>
        </w:rPr>
        <w:t xml:space="preserve">under the Financial Assistance policy, eligible patients do not </w:t>
      </w:r>
      <w:r>
        <w:rPr>
          <w:spacing w:val="-3"/>
          <w:sz w:val="25"/>
        </w:rPr>
        <w:t xml:space="preserve">pay </w:t>
      </w:r>
      <w:r>
        <w:rPr>
          <w:sz w:val="25"/>
        </w:rPr>
        <w:t>any</w:t>
      </w:r>
      <w:r>
        <w:rPr>
          <w:spacing w:val="-8"/>
          <w:sz w:val="25"/>
        </w:rPr>
        <w:t xml:space="preserve"> </w:t>
      </w:r>
      <w:r>
        <w:rPr>
          <w:sz w:val="25"/>
        </w:rPr>
        <w:t>amount.</w:t>
      </w:r>
    </w:p>
    <w:p w14:paraId="5B510A9A" w14:textId="77777777" w:rsidR="003D24F9" w:rsidRDefault="003D24F9">
      <w:pPr>
        <w:rPr>
          <w:b/>
          <w:bCs/>
          <w:sz w:val="25"/>
          <w:szCs w:val="25"/>
        </w:rPr>
      </w:pPr>
      <w:r>
        <w:br w:type="page"/>
      </w:r>
    </w:p>
    <w:p w14:paraId="4B9E7C4F" w14:textId="13BD2C16" w:rsidR="00AE30B2" w:rsidRDefault="009B4814">
      <w:pPr>
        <w:pStyle w:val="Heading1"/>
        <w:spacing w:before="242"/>
      </w:pPr>
      <w:r>
        <w:lastRenderedPageBreak/>
        <w:t>REFERENCES</w:t>
      </w:r>
    </w:p>
    <w:p w14:paraId="1A13BB58" w14:textId="77777777" w:rsidR="00AE30B2" w:rsidRDefault="009B4814">
      <w:pPr>
        <w:pStyle w:val="BodyText"/>
        <w:spacing w:before="238"/>
      </w:pPr>
      <w:r>
        <w:t>Internal Revenue Code section 501(r)</w:t>
      </w:r>
    </w:p>
    <w:p w14:paraId="6C783D2C" w14:textId="66150A79" w:rsidR="00DB4751" w:rsidRDefault="009B4814">
      <w:pPr>
        <w:pStyle w:val="BodyText"/>
        <w:spacing w:before="239" w:line="441" w:lineRule="auto"/>
        <w:ind w:right="2760"/>
      </w:pPr>
      <w:r>
        <w:t xml:space="preserve">26 Code of Federal Regulations 1.501(r)-1 through 1.501(r)-7 California Health and Safety Code section 124700 through 127446 22 California Code of Regulations sections 96051 through 96051.37 Policy on Billing and Collections for </w:t>
      </w:r>
      <w:r w:rsidR="00A41477">
        <w:t>Sacramento Behavioral Healthcare Hospital</w:t>
      </w:r>
      <w:r>
        <w:t xml:space="preserve"> </w:t>
      </w:r>
    </w:p>
    <w:p w14:paraId="0206CDE1" w14:textId="41BF8C5A" w:rsidR="00AE30B2" w:rsidRDefault="009B4814">
      <w:pPr>
        <w:pStyle w:val="BodyText"/>
        <w:spacing w:before="239" w:line="441" w:lineRule="auto"/>
        <w:ind w:right="2760"/>
        <w:rPr>
          <w:b/>
        </w:rPr>
      </w:pPr>
      <w:bookmarkStart w:id="15" w:name="_Hlk207032096"/>
      <w:r>
        <w:rPr>
          <w:b/>
        </w:rPr>
        <w:t>ATTACHMENTS</w:t>
      </w:r>
    </w:p>
    <w:p w14:paraId="02093DAD" w14:textId="77777777" w:rsidR="00BC4601" w:rsidRDefault="009B4814" w:rsidP="001A4B93">
      <w:pPr>
        <w:pStyle w:val="BodyText"/>
        <w:spacing w:after="120" w:line="446" w:lineRule="auto"/>
        <w:ind w:right="2818"/>
      </w:pPr>
      <w:r w:rsidRPr="00BC4601">
        <w:t>Attachment A – Application for Financial Assistance</w:t>
      </w:r>
    </w:p>
    <w:p w14:paraId="5A14D8F9" w14:textId="7B68E43F" w:rsidR="00AE30B2" w:rsidRPr="003D24F9" w:rsidRDefault="009B4814" w:rsidP="001A4B93">
      <w:pPr>
        <w:pStyle w:val="BodyText"/>
        <w:spacing w:after="120" w:line="446" w:lineRule="auto"/>
        <w:ind w:right="2818"/>
      </w:pPr>
      <w:r w:rsidRPr="003D24F9">
        <w:t>Attachment B – U.S. Federal Poverty Guidelines</w:t>
      </w:r>
    </w:p>
    <w:p w14:paraId="6CD4B70D" w14:textId="0C5CAE43" w:rsidR="00AE30B2" w:rsidRPr="001F29E8" w:rsidRDefault="009B4814" w:rsidP="001A4B93">
      <w:pPr>
        <w:pStyle w:val="BodyText"/>
        <w:spacing w:after="120" w:line="439" w:lineRule="auto"/>
        <w:ind w:right="2248"/>
        <w:rPr>
          <w:highlight w:val="yellow"/>
        </w:rPr>
      </w:pPr>
      <w:r w:rsidRPr="007144AB">
        <w:t xml:space="preserve">Attachment C – Providers Covered and Not Covered by Policy </w:t>
      </w:r>
    </w:p>
    <w:p w14:paraId="2CF122B5" w14:textId="39272CA3" w:rsidR="00AE30B2" w:rsidRPr="007144AB" w:rsidRDefault="009B4814" w:rsidP="001A4B93">
      <w:pPr>
        <w:pStyle w:val="BodyText"/>
        <w:spacing w:before="64" w:after="120"/>
        <w:ind w:right="897"/>
      </w:pPr>
      <w:r w:rsidRPr="007144AB">
        <w:t xml:space="preserve">Attachment </w:t>
      </w:r>
      <w:r w:rsidR="007144AB" w:rsidRPr="007144AB">
        <w:t>D</w:t>
      </w:r>
      <w:r w:rsidRPr="007144AB">
        <w:t xml:space="preserve"> – Notification Form </w:t>
      </w:r>
      <w:r w:rsidR="00A41477">
        <w:t>Sacramento Behavioral Healthcare Hospital</w:t>
      </w:r>
      <w:r w:rsidRPr="007144AB">
        <w:t xml:space="preserve"> Eligibility Determination for </w:t>
      </w:r>
      <w:r w:rsidR="00EF79B9">
        <w:t>Free or Discounted</w:t>
      </w:r>
      <w:r w:rsidRPr="007144AB">
        <w:t xml:space="preserve"> Care</w:t>
      </w:r>
    </w:p>
    <w:p w14:paraId="6F6A6237" w14:textId="37798784" w:rsidR="000835AC" w:rsidRDefault="009B4814" w:rsidP="001A4B93">
      <w:pPr>
        <w:pStyle w:val="BodyText"/>
        <w:spacing w:before="238" w:after="120" w:line="439" w:lineRule="auto"/>
        <w:ind w:right="4027"/>
        <w:rPr>
          <w:highlight w:val="yellow"/>
        </w:rPr>
      </w:pPr>
      <w:r w:rsidRPr="00362A73">
        <w:t xml:space="preserve">Attachment </w:t>
      </w:r>
      <w:r w:rsidR="00362A73">
        <w:t>E</w:t>
      </w:r>
      <w:r w:rsidRPr="00362A73">
        <w:t xml:space="preserve"> – Important Billing Information for Patients </w:t>
      </w:r>
      <w:r w:rsidRPr="000835AC">
        <w:t xml:space="preserve">Attachment </w:t>
      </w:r>
      <w:r w:rsidR="000835AC" w:rsidRPr="000835AC">
        <w:t>F</w:t>
      </w:r>
      <w:r w:rsidRPr="000835AC">
        <w:t xml:space="preserve"> – Notice of Rights</w:t>
      </w:r>
    </w:p>
    <w:p w14:paraId="4AE09C64" w14:textId="76272E27" w:rsidR="000835AC" w:rsidRPr="000835AC" w:rsidRDefault="009B4814" w:rsidP="001A4B93">
      <w:pPr>
        <w:pStyle w:val="BodyText"/>
        <w:spacing w:after="120" w:line="439" w:lineRule="auto"/>
        <w:ind w:left="662" w:right="4032"/>
      </w:pPr>
      <w:r w:rsidRPr="000835AC">
        <w:t xml:space="preserve">Attachment </w:t>
      </w:r>
      <w:r w:rsidR="000835AC" w:rsidRPr="000835AC">
        <w:t>G</w:t>
      </w:r>
      <w:r w:rsidRPr="000835AC">
        <w:t xml:space="preserve"> – Help Paying Your Bill</w:t>
      </w:r>
    </w:p>
    <w:bookmarkEnd w:id="15"/>
    <w:p w14:paraId="58229710" w14:textId="77777777" w:rsidR="000835AC" w:rsidRPr="000835AC" w:rsidRDefault="000835AC">
      <w:pPr>
        <w:rPr>
          <w:sz w:val="25"/>
          <w:szCs w:val="25"/>
        </w:rPr>
      </w:pPr>
      <w:r w:rsidRPr="000835AC">
        <w:br w:type="page"/>
      </w:r>
    </w:p>
    <w:p w14:paraId="310A608F" w14:textId="77777777" w:rsidR="003D24F9" w:rsidRDefault="003D24F9" w:rsidP="000835AC">
      <w:pPr>
        <w:pStyle w:val="BodyText"/>
        <w:spacing w:before="238" w:line="439" w:lineRule="auto"/>
        <w:ind w:right="4027"/>
        <w:rPr>
          <w:highlight w:val="yellow"/>
        </w:rPr>
      </w:pPr>
    </w:p>
    <w:p w14:paraId="1F619A68" w14:textId="7D07805C" w:rsidR="00BC4601" w:rsidRPr="00BC4601" w:rsidRDefault="00BC4601" w:rsidP="003D24F9">
      <w:pPr>
        <w:tabs>
          <w:tab w:val="left" w:pos="8895"/>
        </w:tabs>
        <w:ind w:left="159" w:right="708"/>
        <w:rPr>
          <w:rFonts w:ascii="Arial Narrow" w:eastAsia="Arial Narrow" w:hAnsi="Arial Narrow" w:cs="Arial Narrow"/>
          <w:b/>
          <w:bCs/>
          <w:sz w:val="24"/>
          <w:szCs w:val="24"/>
        </w:rPr>
      </w:pPr>
      <w:bookmarkStart w:id="16" w:name="Attachment_A_APPLICATION_FOR_FINANCIAL_A"/>
      <w:bookmarkStart w:id="17" w:name="_Hlk207026855"/>
      <w:bookmarkEnd w:id="16"/>
      <w:r>
        <w:rPr>
          <w:rFonts w:ascii="Arial Narrow" w:eastAsia="Arial Narrow" w:hAnsi="Arial Narrow" w:cs="Arial Narrow"/>
          <w:b/>
          <w:bCs/>
          <w:sz w:val="24"/>
          <w:szCs w:val="24"/>
        </w:rPr>
        <w:t xml:space="preserve">ATTACHMENT </w:t>
      </w:r>
      <w:proofErr w:type="spellStart"/>
      <w:proofErr w:type="gramStart"/>
      <w:r>
        <w:rPr>
          <w:rFonts w:ascii="Arial Narrow" w:eastAsia="Arial Narrow" w:hAnsi="Arial Narrow" w:cs="Arial Narrow"/>
          <w:b/>
          <w:bCs/>
          <w:sz w:val="24"/>
          <w:szCs w:val="24"/>
        </w:rPr>
        <w:t>A</w:t>
      </w:r>
      <w:proofErr w:type="spellEnd"/>
      <w:proofErr w:type="gramEnd"/>
      <w:r>
        <w:rPr>
          <w:rFonts w:ascii="Arial Narrow" w:eastAsia="Arial Narrow" w:hAnsi="Arial Narrow" w:cs="Arial Narrow"/>
          <w:b/>
          <w:bCs/>
          <w:sz w:val="24"/>
          <w:szCs w:val="24"/>
        </w:rPr>
        <w:t xml:space="preserve">                        </w:t>
      </w:r>
      <w:r w:rsidR="003D24F9">
        <w:rPr>
          <w:rFonts w:ascii="Arial Narrow" w:eastAsia="Arial Narrow" w:hAnsi="Arial Narrow" w:cs="Arial Narrow"/>
          <w:b/>
          <w:bCs/>
          <w:sz w:val="24"/>
          <w:szCs w:val="24"/>
        </w:rPr>
        <w:t xml:space="preserve">       </w:t>
      </w:r>
      <w:r w:rsidRPr="00BC4601">
        <w:rPr>
          <w:rFonts w:ascii="Arial Narrow" w:eastAsia="Arial Narrow" w:hAnsi="Arial Narrow" w:cs="Arial Narrow"/>
          <w:b/>
          <w:bCs/>
          <w:sz w:val="24"/>
          <w:szCs w:val="24"/>
        </w:rPr>
        <w:t>APPLICATION FOR FINANCIAL ASSISTANCE</w:t>
      </w:r>
    </w:p>
    <w:p w14:paraId="201CCAEB" w14:textId="77777777" w:rsidR="00BC4601" w:rsidRPr="00BC4601" w:rsidRDefault="00BC4601" w:rsidP="00BC4601">
      <w:pPr>
        <w:tabs>
          <w:tab w:val="left" w:pos="8895"/>
        </w:tabs>
        <w:ind w:left="159" w:right="708"/>
        <w:jc w:val="center"/>
        <w:rPr>
          <w:rFonts w:ascii="Arial Narrow" w:eastAsia="Arial Narrow" w:hAnsi="Arial Narrow" w:cs="Arial Narrow"/>
          <w:sz w:val="24"/>
          <w:szCs w:val="24"/>
        </w:rPr>
      </w:pPr>
    </w:p>
    <w:p w14:paraId="7E6D5541" w14:textId="77777777" w:rsidR="00BC4601" w:rsidRPr="00BC4601" w:rsidRDefault="00BC4601" w:rsidP="00BC4601">
      <w:pPr>
        <w:tabs>
          <w:tab w:val="left" w:pos="8895"/>
        </w:tabs>
        <w:ind w:left="159" w:right="708"/>
        <w:rPr>
          <w:rFonts w:ascii="Arial Narrow" w:eastAsia="Arial Narrow" w:hAnsi="Arial Narrow" w:cs="Arial Narrow"/>
          <w:sz w:val="23"/>
          <w:szCs w:val="23"/>
        </w:rPr>
      </w:pPr>
      <w:r w:rsidRPr="00BC4601">
        <w:rPr>
          <w:rFonts w:ascii="Arial Narrow" w:eastAsia="Arial Narrow" w:hAnsi="Arial Narrow" w:cs="Arial Narrow"/>
          <w:sz w:val="23"/>
          <w:szCs w:val="23"/>
        </w:rPr>
        <w:t>PATIENT NAME      ____________________________          SPOUSE_______________________</w:t>
      </w:r>
    </w:p>
    <w:p w14:paraId="436C97C6" w14:textId="77777777" w:rsidR="00BC4601" w:rsidRPr="00BC4601" w:rsidRDefault="00BC4601" w:rsidP="00BC4601">
      <w:pPr>
        <w:tabs>
          <w:tab w:val="left" w:pos="8895"/>
        </w:tabs>
        <w:ind w:left="159" w:right="708"/>
        <w:rPr>
          <w:rFonts w:ascii="Arial Narrow" w:eastAsia="Arial Narrow" w:hAnsi="Arial Narrow" w:cs="Arial Narrow"/>
          <w:sz w:val="23"/>
          <w:szCs w:val="23"/>
        </w:rPr>
      </w:pPr>
      <w:r w:rsidRPr="00BC4601">
        <w:rPr>
          <w:rFonts w:ascii="Arial Narrow" w:eastAsia="Arial Narrow" w:hAnsi="Arial Narrow" w:cs="Arial Narrow"/>
          <w:sz w:val="23"/>
          <w:szCs w:val="23"/>
        </w:rPr>
        <w:t>ADDRESS               ____________________________          PHONE________________________</w:t>
      </w:r>
    </w:p>
    <w:p w14:paraId="380755D4" w14:textId="77777777" w:rsidR="00BC4601" w:rsidRPr="00BC4601" w:rsidRDefault="00BC4601" w:rsidP="00BC4601">
      <w:pPr>
        <w:tabs>
          <w:tab w:val="left" w:pos="8895"/>
        </w:tabs>
        <w:ind w:left="159" w:right="708"/>
        <w:rPr>
          <w:rFonts w:ascii="Arial Narrow" w:eastAsia="Arial Narrow" w:hAnsi="Arial Narrow" w:cs="Arial Narrow"/>
          <w:sz w:val="23"/>
          <w:szCs w:val="23"/>
        </w:rPr>
      </w:pPr>
    </w:p>
    <w:p w14:paraId="62E2F2DD" w14:textId="58EA7D5D" w:rsidR="00BC4601" w:rsidRPr="003D24F9" w:rsidRDefault="00BC4601" w:rsidP="00BC4601">
      <w:pPr>
        <w:tabs>
          <w:tab w:val="left" w:pos="8895"/>
        </w:tabs>
        <w:ind w:left="159" w:right="708"/>
        <w:rPr>
          <w:rFonts w:ascii="Arial Narrow" w:eastAsia="Arial Narrow" w:hAnsi="Arial Narrow" w:cs="Arial Narrow"/>
          <w:sz w:val="23"/>
          <w:szCs w:val="23"/>
        </w:rPr>
      </w:pPr>
      <w:r w:rsidRPr="00BC4601">
        <w:rPr>
          <w:rFonts w:ascii="Arial Narrow" w:eastAsia="Arial Narrow" w:hAnsi="Arial Narrow" w:cs="Arial Narrow"/>
          <w:sz w:val="23"/>
          <w:szCs w:val="23"/>
        </w:rPr>
        <w:t>Contact Person</w:t>
      </w:r>
      <w:r w:rsidRPr="00BC4601">
        <w:rPr>
          <w:rFonts w:ascii="Arial Narrow" w:eastAsia="Arial Narrow" w:hAnsi="Arial Narrow" w:cs="Arial Narrow"/>
          <w:spacing w:val="-11"/>
          <w:sz w:val="23"/>
          <w:szCs w:val="23"/>
        </w:rPr>
        <w:t xml:space="preserve"> </w:t>
      </w:r>
      <w:r w:rsidRPr="00BC4601">
        <w:rPr>
          <w:rFonts w:ascii="Arial Narrow" w:eastAsia="Arial Narrow" w:hAnsi="Arial Narrow" w:cs="Arial Narrow"/>
          <w:sz w:val="23"/>
          <w:szCs w:val="23"/>
        </w:rPr>
        <w:t>&amp;</w:t>
      </w:r>
      <w:r w:rsidRPr="00BC4601">
        <w:rPr>
          <w:rFonts w:ascii="Arial Narrow" w:eastAsia="Arial Narrow" w:hAnsi="Arial Narrow" w:cs="Arial Narrow"/>
          <w:spacing w:val="-3"/>
          <w:sz w:val="23"/>
          <w:szCs w:val="23"/>
        </w:rPr>
        <w:t xml:space="preserve"> </w:t>
      </w:r>
      <w:r w:rsidRPr="00BC4601">
        <w:rPr>
          <w:rFonts w:ascii="Arial Narrow" w:eastAsia="Arial Narrow" w:hAnsi="Arial Narrow" w:cs="Arial Narrow"/>
          <w:sz w:val="23"/>
          <w:szCs w:val="23"/>
        </w:rPr>
        <w:t xml:space="preserve">Telephone: </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r w:rsidRPr="003D24F9">
        <w:rPr>
          <w:rFonts w:ascii="Arial Narrow" w:eastAsia="Arial Narrow" w:hAnsi="Arial Narrow" w:cs="Arial Narrow"/>
          <w:sz w:val="23"/>
          <w:szCs w:val="23"/>
          <w:u w:val="single"/>
        </w:rPr>
        <w:t xml:space="preserve">     </w:t>
      </w:r>
      <w:r w:rsidRPr="00BC4601">
        <w:rPr>
          <w:rFonts w:ascii="Arial Narrow" w:eastAsia="Arial Narrow" w:hAnsi="Arial Narrow" w:cs="Arial Narrow"/>
          <w:w w:val="31"/>
          <w:sz w:val="23"/>
          <w:szCs w:val="23"/>
          <w:u w:val="single"/>
        </w:rPr>
        <w:t xml:space="preserve"> </w:t>
      </w:r>
      <w:r w:rsidRPr="00BC4601">
        <w:rPr>
          <w:rFonts w:ascii="Arial Narrow" w:eastAsia="Arial Narrow" w:hAnsi="Arial Narrow" w:cs="Arial Narrow"/>
          <w:sz w:val="23"/>
          <w:szCs w:val="23"/>
        </w:rPr>
        <w:t xml:space="preserve"> </w:t>
      </w:r>
    </w:p>
    <w:p w14:paraId="0C748A20" w14:textId="3FAB6B0E" w:rsidR="00BC4601" w:rsidRPr="00BC4601" w:rsidRDefault="00BC4601" w:rsidP="00BC4601">
      <w:pPr>
        <w:tabs>
          <w:tab w:val="left" w:pos="8895"/>
        </w:tabs>
        <w:ind w:left="159" w:right="708"/>
        <w:rPr>
          <w:rFonts w:ascii="Arial Narrow" w:eastAsia="Arial Narrow" w:hAnsi="Arial Narrow" w:cs="Arial Narrow"/>
          <w:sz w:val="23"/>
          <w:szCs w:val="23"/>
        </w:rPr>
      </w:pPr>
      <w:r w:rsidRPr="00BC4601">
        <w:rPr>
          <w:rFonts w:ascii="Arial Narrow" w:eastAsia="Arial Narrow" w:hAnsi="Arial Narrow" w:cs="Arial Narrow"/>
          <w:sz w:val="23"/>
          <w:szCs w:val="23"/>
        </w:rPr>
        <w:t>If Self-Employed, Name of</w:t>
      </w:r>
      <w:r w:rsidRPr="00BC4601">
        <w:rPr>
          <w:rFonts w:ascii="Arial Narrow" w:eastAsia="Arial Narrow" w:hAnsi="Arial Narrow" w:cs="Arial Narrow"/>
          <w:spacing w:val="-18"/>
          <w:sz w:val="23"/>
          <w:szCs w:val="23"/>
        </w:rPr>
        <w:t xml:space="preserve"> </w:t>
      </w:r>
      <w:r w:rsidRPr="00BC4601">
        <w:rPr>
          <w:rFonts w:ascii="Arial Narrow" w:eastAsia="Arial Narrow" w:hAnsi="Arial Narrow" w:cs="Arial Narrow"/>
          <w:sz w:val="23"/>
          <w:szCs w:val="23"/>
        </w:rPr>
        <w:t>Business:</w:t>
      </w:r>
      <w:r w:rsidRPr="00BC4601">
        <w:rPr>
          <w:rFonts w:ascii="Arial Narrow" w:eastAsia="Arial Narrow" w:hAnsi="Arial Narrow" w:cs="Arial Narrow"/>
          <w:spacing w:val="-2"/>
          <w:sz w:val="23"/>
          <w:szCs w:val="23"/>
        </w:rPr>
        <w:t xml:space="preserve"> </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r w:rsidRPr="003D24F9">
        <w:rPr>
          <w:rFonts w:ascii="Arial Narrow" w:eastAsia="Arial Narrow" w:hAnsi="Arial Narrow" w:cs="Arial Narrow"/>
          <w:sz w:val="23"/>
          <w:szCs w:val="23"/>
          <w:u w:val="single"/>
        </w:rPr>
        <w:t xml:space="preserve">     </w:t>
      </w:r>
    </w:p>
    <w:p w14:paraId="3DFBD164" w14:textId="77777777" w:rsidR="00BC4601" w:rsidRPr="003D24F9" w:rsidRDefault="00BC4601" w:rsidP="00BC4601">
      <w:pPr>
        <w:tabs>
          <w:tab w:val="left" w:pos="4671"/>
          <w:tab w:val="left" w:pos="5199"/>
          <w:tab w:val="left" w:pos="9187"/>
        </w:tabs>
        <w:spacing w:before="138"/>
        <w:ind w:left="160"/>
        <w:rPr>
          <w:rFonts w:ascii="Arial Narrow" w:eastAsia="Arial Narrow" w:hAnsi="Arial Narrow" w:cs="Arial Narrow"/>
          <w:sz w:val="23"/>
          <w:szCs w:val="23"/>
          <w:u w:val="single"/>
        </w:rPr>
      </w:pPr>
      <w:r w:rsidRPr="00BC4601">
        <w:rPr>
          <w:rFonts w:ascii="Arial Narrow" w:eastAsia="Arial Narrow" w:hAnsi="Arial Narrow" w:cs="Arial Narrow"/>
          <w:sz w:val="23"/>
          <w:szCs w:val="23"/>
        </w:rPr>
        <w:t>Spouse</w:t>
      </w:r>
      <w:r w:rsidRPr="00BC4601">
        <w:rPr>
          <w:rFonts w:ascii="Arial Narrow" w:eastAsia="Arial Narrow" w:hAnsi="Arial Narrow" w:cs="Arial Narrow"/>
          <w:spacing w:val="-2"/>
          <w:sz w:val="23"/>
          <w:szCs w:val="23"/>
        </w:rPr>
        <w:t xml:space="preserve"> </w:t>
      </w:r>
      <w:r w:rsidRPr="00BC4601">
        <w:rPr>
          <w:rFonts w:ascii="Arial Narrow" w:eastAsia="Arial Narrow" w:hAnsi="Arial Narrow" w:cs="Arial Narrow"/>
          <w:sz w:val="23"/>
          <w:szCs w:val="23"/>
        </w:rPr>
        <w:t>Employer:</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r w:rsidRPr="00BC4601">
        <w:rPr>
          <w:rFonts w:ascii="Arial Narrow" w:eastAsia="Arial Narrow" w:hAnsi="Arial Narrow" w:cs="Arial Narrow"/>
          <w:sz w:val="23"/>
          <w:szCs w:val="23"/>
        </w:rPr>
        <w:tab/>
        <w:t>Position:</w:t>
      </w:r>
      <w:r w:rsidRPr="00BC4601">
        <w:rPr>
          <w:rFonts w:ascii="Arial Narrow" w:eastAsia="Arial Narrow" w:hAnsi="Arial Narrow" w:cs="Arial Narrow"/>
          <w:spacing w:val="-2"/>
          <w:sz w:val="23"/>
          <w:szCs w:val="23"/>
        </w:rPr>
        <w:t xml:space="preserve"> </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p>
    <w:p w14:paraId="279204FE" w14:textId="276738D3" w:rsidR="00BC4601" w:rsidRPr="003D24F9" w:rsidRDefault="00BC4601" w:rsidP="00BC4601">
      <w:pPr>
        <w:tabs>
          <w:tab w:val="left" w:pos="4671"/>
          <w:tab w:val="left" w:pos="5199"/>
          <w:tab w:val="left" w:pos="9187"/>
        </w:tabs>
        <w:ind w:left="158"/>
        <w:rPr>
          <w:rFonts w:ascii="Arial Narrow" w:eastAsia="Arial Narrow" w:hAnsi="Arial Narrow" w:cs="Arial Narrow"/>
          <w:sz w:val="23"/>
          <w:szCs w:val="23"/>
          <w:u w:val="single"/>
        </w:rPr>
      </w:pPr>
      <w:r w:rsidRPr="00BC4601">
        <w:rPr>
          <w:rFonts w:ascii="Arial Narrow" w:eastAsia="Arial Narrow" w:hAnsi="Arial Narrow" w:cs="Arial Narrow"/>
          <w:sz w:val="23"/>
          <w:szCs w:val="23"/>
        </w:rPr>
        <w:t>Contact Person</w:t>
      </w:r>
      <w:r w:rsidRPr="00BC4601">
        <w:rPr>
          <w:rFonts w:ascii="Arial Narrow" w:eastAsia="Arial Narrow" w:hAnsi="Arial Narrow" w:cs="Arial Narrow"/>
          <w:spacing w:val="-11"/>
          <w:sz w:val="23"/>
          <w:szCs w:val="23"/>
        </w:rPr>
        <w:t xml:space="preserve"> </w:t>
      </w:r>
      <w:r w:rsidRPr="00BC4601">
        <w:rPr>
          <w:rFonts w:ascii="Arial Narrow" w:eastAsia="Arial Narrow" w:hAnsi="Arial Narrow" w:cs="Arial Narrow"/>
          <w:sz w:val="23"/>
          <w:szCs w:val="23"/>
        </w:rPr>
        <w:t>&amp;</w:t>
      </w:r>
      <w:r w:rsidRPr="00BC4601">
        <w:rPr>
          <w:rFonts w:ascii="Arial Narrow" w:eastAsia="Arial Narrow" w:hAnsi="Arial Narrow" w:cs="Arial Narrow"/>
          <w:spacing w:val="-3"/>
          <w:sz w:val="23"/>
          <w:szCs w:val="23"/>
        </w:rPr>
        <w:t xml:space="preserve"> </w:t>
      </w:r>
      <w:r w:rsidRPr="00BC4601">
        <w:rPr>
          <w:rFonts w:ascii="Arial Narrow" w:eastAsia="Arial Narrow" w:hAnsi="Arial Narrow" w:cs="Arial Narrow"/>
          <w:sz w:val="23"/>
          <w:szCs w:val="23"/>
        </w:rPr>
        <w:t xml:space="preserve">Telephone: </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r w:rsidRPr="00BC4601">
        <w:rPr>
          <w:rFonts w:ascii="Arial Narrow" w:eastAsia="Arial Narrow" w:hAnsi="Arial Narrow" w:cs="Arial Narrow"/>
          <w:sz w:val="23"/>
          <w:szCs w:val="23"/>
          <w:u w:val="single"/>
        </w:rPr>
        <w:tab/>
      </w:r>
      <w:r w:rsidRPr="003D24F9">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rPr>
        <w:t xml:space="preserve"> </w:t>
      </w:r>
    </w:p>
    <w:p w14:paraId="4EC549D8" w14:textId="7C2911D4" w:rsidR="00BC4601" w:rsidRPr="00BC4601" w:rsidRDefault="00BC4601" w:rsidP="00BC4601">
      <w:pPr>
        <w:tabs>
          <w:tab w:val="left" w:pos="8895"/>
          <w:tab w:val="left" w:pos="9036"/>
        </w:tabs>
        <w:spacing w:before="1"/>
        <w:ind w:left="159" w:right="601"/>
        <w:rPr>
          <w:rFonts w:ascii="Arial Narrow" w:eastAsia="Arial Narrow" w:hAnsi="Arial Narrow" w:cs="Arial Narrow"/>
          <w:sz w:val="23"/>
          <w:szCs w:val="23"/>
        </w:rPr>
      </w:pPr>
      <w:r w:rsidRPr="00BC4601">
        <w:rPr>
          <w:rFonts w:ascii="Arial Narrow" w:eastAsia="Arial Narrow" w:hAnsi="Arial Narrow" w:cs="Arial Narrow"/>
          <w:sz w:val="23"/>
          <w:szCs w:val="23"/>
        </w:rPr>
        <w:t>If Self-Employed, Name of</w:t>
      </w:r>
      <w:r w:rsidRPr="00BC4601">
        <w:rPr>
          <w:rFonts w:ascii="Arial Narrow" w:eastAsia="Arial Narrow" w:hAnsi="Arial Narrow" w:cs="Arial Narrow"/>
          <w:spacing w:val="-18"/>
          <w:sz w:val="23"/>
          <w:szCs w:val="23"/>
        </w:rPr>
        <w:t xml:space="preserve"> </w:t>
      </w:r>
      <w:r w:rsidRPr="00BC4601">
        <w:rPr>
          <w:rFonts w:ascii="Arial Narrow" w:eastAsia="Arial Narrow" w:hAnsi="Arial Narrow" w:cs="Arial Narrow"/>
          <w:sz w:val="23"/>
          <w:szCs w:val="23"/>
        </w:rPr>
        <w:t>Business:</w:t>
      </w:r>
      <w:r w:rsidRPr="00BC4601">
        <w:rPr>
          <w:rFonts w:ascii="Arial Narrow" w:eastAsia="Arial Narrow" w:hAnsi="Arial Narrow" w:cs="Arial Narrow"/>
          <w:spacing w:val="-2"/>
          <w:sz w:val="23"/>
          <w:szCs w:val="23"/>
        </w:rPr>
        <w:t xml:space="preserve"> </w:t>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r w:rsidRPr="003D24F9">
        <w:rPr>
          <w:rFonts w:ascii="Arial Narrow" w:eastAsia="Arial Narrow" w:hAnsi="Arial Narrow" w:cs="Arial Narrow"/>
          <w:sz w:val="23"/>
          <w:szCs w:val="23"/>
          <w:u w:val="single"/>
        </w:rPr>
        <w:t xml:space="preserve">     </w:t>
      </w:r>
    </w:p>
    <w:p w14:paraId="01AEBECF" w14:textId="0E63FCFE" w:rsidR="00BC4601" w:rsidRPr="00BC4601" w:rsidRDefault="00BC4601" w:rsidP="00BC4601">
      <w:pPr>
        <w:tabs>
          <w:tab w:val="left" w:pos="6639"/>
        </w:tabs>
        <w:spacing w:before="138"/>
        <w:ind w:left="160"/>
        <w:rPr>
          <w:rFonts w:ascii="Arial Narrow" w:eastAsia="Arial Narrow" w:hAnsi="Arial Narrow" w:cs="Arial Narrow"/>
          <w:sz w:val="24"/>
        </w:rPr>
      </w:pPr>
      <w:r w:rsidRPr="00BC4601">
        <w:rPr>
          <w:rFonts w:ascii="Arial Narrow" w:eastAsia="Arial Narrow" w:hAnsi="Arial Narrow" w:cs="Arial Narrow"/>
          <w:b/>
          <w:sz w:val="23"/>
          <w:szCs w:val="23"/>
        </w:rPr>
        <w:t>CURRENT</w:t>
      </w:r>
      <w:r w:rsidRPr="00BC4601">
        <w:rPr>
          <w:rFonts w:ascii="Arial Narrow" w:eastAsia="Arial Narrow" w:hAnsi="Arial Narrow" w:cs="Arial Narrow"/>
          <w:b/>
          <w:spacing w:val="-3"/>
          <w:sz w:val="23"/>
          <w:szCs w:val="23"/>
        </w:rPr>
        <w:t xml:space="preserve"> </w:t>
      </w:r>
      <w:r w:rsidRPr="00BC4601">
        <w:rPr>
          <w:rFonts w:ascii="Arial Narrow" w:eastAsia="Arial Narrow" w:hAnsi="Arial Narrow" w:cs="Arial Narrow"/>
          <w:b/>
          <w:sz w:val="23"/>
          <w:szCs w:val="23"/>
        </w:rPr>
        <w:t>MONTHLY</w:t>
      </w:r>
      <w:r w:rsidRPr="00BC4601">
        <w:rPr>
          <w:rFonts w:ascii="Arial Narrow" w:eastAsia="Arial Narrow" w:hAnsi="Arial Narrow" w:cs="Arial Narrow"/>
          <w:b/>
          <w:spacing w:val="-1"/>
          <w:sz w:val="23"/>
          <w:szCs w:val="23"/>
        </w:rPr>
        <w:t xml:space="preserve"> </w:t>
      </w:r>
      <w:r w:rsidRPr="00BC4601">
        <w:rPr>
          <w:rFonts w:ascii="Arial Narrow" w:eastAsia="Arial Narrow" w:hAnsi="Arial Narrow" w:cs="Arial Narrow"/>
          <w:b/>
          <w:sz w:val="23"/>
          <w:szCs w:val="23"/>
        </w:rPr>
        <w:t>INCOME</w:t>
      </w:r>
      <w:r w:rsidRPr="00BC4601">
        <w:rPr>
          <w:rFonts w:ascii="Arial Narrow" w:eastAsia="Arial Narrow" w:hAnsi="Arial Narrow" w:cs="Arial Narrow"/>
          <w:b/>
          <w:sz w:val="24"/>
        </w:rPr>
        <w:tab/>
      </w:r>
      <w:r w:rsidRPr="00BC4601">
        <w:rPr>
          <w:rFonts w:ascii="Arial Narrow" w:eastAsia="Arial Narrow" w:hAnsi="Arial Narrow" w:cs="Arial Narrow"/>
          <w:sz w:val="24"/>
        </w:rPr>
        <w:t xml:space="preserve">Patient </w:t>
      </w:r>
      <w:r>
        <w:rPr>
          <w:rFonts w:ascii="Arial Narrow" w:eastAsia="Arial Narrow" w:hAnsi="Arial Narrow" w:cs="Arial Narrow"/>
          <w:sz w:val="24"/>
        </w:rPr>
        <w:tab/>
      </w:r>
      <w:r w:rsidRPr="00BC4601">
        <w:rPr>
          <w:rFonts w:ascii="Arial Narrow" w:eastAsia="Arial Narrow" w:hAnsi="Arial Narrow" w:cs="Arial Narrow"/>
          <w:sz w:val="24"/>
        </w:rPr>
        <w:t>Other</w:t>
      </w:r>
      <w:r w:rsidRPr="00BC4601">
        <w:rPr>
          <w:rFonts w:ascii="Arial Narrow" w:eastAsia="Arial Narrow" w:hAnsi="Arial Narrow" w:cs="Arial Narrow"/>
          <w:spacing w:val="-6"/>
          <w:sz w:val="24"/>
        </w:rPr>
        <w:t xml:space="preserve"> </w:t>
      </w:r>
      <w:r w:rsidRPr="00BC4601">
        <w:rPr>
          <w:rFonts w:ascii="Arial Narrow" w:eastAsia="Arial Narrow" w:hAnsi="Arial Narrow" w:cs="Arial Narrow"/>
          <w:sz w:val="24"/>
        </w:rPr>
        <w:t>Family</w:t>
      </w:r>
    </w:p>
    <w:p w14:paraId="27DACEC9" w14:textId="77777777" w:rsidR="00BC4601" w:rsidRPr="00BC4601" w:rsidRDefault="00BC4601" w:rsidP="00BC4601">
      <w:pPr>
        <w:spacing w:before="4"/>
        <w:rPr>
          <w:rFonts w:ascii="Arial Narrow" w:eastAsia="Arial Narrow" w:hAnsi="Arial Narrow" w:cs="Arial Narrow"/>
          <w:sz w:val="10"/>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975"/>
        <w:gridCol w:w="5812"/>
        <w:gridCol w:w="1500"/>
        <w:gridCol w:w="552"/>
        <w:gridCol w:w="590"/>
      </w:tblGrid>
      <w:tr w:rsidR="00BC4601" w:rsidRPr="00BC4601" w14:paraId="604771B4" w14:textId="77777777" w:rsidTr="003D24F9">
        <w:trPr>
          <w:trHeight w:val="273"/>
        </w:trPr>
        <w:tc>
          <w:tcPr>
            <w:tcW w:w="975" w:type="dxa"/>
          </w:tcPr>
          <w:p w14:paraId="103BC8B8" w14:textId="77777777" w:rsidR="00BC4601" w:rsidRPr="00BC4601" w:rsidRDefault="00BC4601" w:rsidP="00BC4601">
            <w:pPr>
              <w:rPr>
                <w:rFonts w:ascii="Times New Roman" w:eastAsia="Arial Narrow" w:hAnsi="Arial Narrow" w:cs="Arial Narrow"/>
                <w:sz w:val="20"/>
              </w:rPr>
            </w:pPr>
          </w:p>
        </w:tc>
        <w:tc>
          <w:tcPr>
            <w:tcW w:w="5812" w:type="dxa"/>
          </w:tcPr>
          <w:p w14:paraId="60900133" w14:textId="77777777" w:rsidR="00BC4601" w:rsidRPr="00BC4601" w:rsidRDefault="00BC4601" w:rsidP="00BC4601">
            <w:pPr>
              <w:spacing w:line="256" w:lineRule="exact"/>
              <w:ind w:left="101"/>
              <w:rPr>
                <w:rFonts w:ascii="Arial Narrow" w:eastAsia="Arial Narrow" w:hAnsi="Arial Narrow" w:cs="Arial Narrow"/>
                <w:sz w:val="23"/>
                <w:szCs w:val="23"/>
              </w:rPr>
            </w:pPr>
            <w:r w:rsidRPr="00BC4601">
              <w:rPr>
                <w:rFonts w:ascii="Arial Narrow" w:eastAsia="Arial Narrow" w:hAnsi="Arial Narrow" w:cs="Arial Narrow"/>
                <w:sz w:val="23"/>
                <w:szCs w:val="23"/>
              </w:rPr>
              <w:t>Gross Pay (before deductions)</w:t>
            </w:r>
          </w:p>
        </w:tc>
        <w:tc>
          <w:tcPr>
            <w:tcW w:w="2641" w:type="dxa"/>
            <w:gridSpan w:val="3"/>
          </w:tcPr>
          <w:p w14:paraId="0F8AF0E0" w14:textId="77777777" w:rsidR="00BC4601" w:rsidRPr="00BC4601" w:rsidRDefault="00BC4601" w:rsidP="00BC4601">
            <w:pPr>
              <w:rPr>
                <w:rFonts w:ascii="Times New Roman" w:eastAsia="Arial Narrow" w:hAnsi="Arial Narrow" w:cs="Arial Narrow"/>
                <w:sz w:val="20"/>
              </w:rPr>
            </w:pPr>
          </w:p>
        </w:tc>
      </w:tr>
      <w:tr w:rsidR="003D24F9" w:rsidRPr="00BC4601" w14:paraId="5EB840C1" w14:textId="77777777" w:rsidTr="003D24F9">
        <w:trPr>
          <w:trHeight w:val="331"/>
        </w:trPr>
        <w:tc>
          <w:tcPr>
            <w:tcW w:w="975" w:type="dxa"/>
          </w:tcPr>
          <w:p w14:paraId="2FE1E64D" w14:textId="77777777" w:rsidR="00BC4601" w:rsidRPr="00BC4601" w:rsidRDefault="00BC4601" w:rsidP="00BC4601">
            <w:pPr>
              <w:spacing w:line="275" w:lineRule="exact"/>
              <w:ind w:left="50"/>
              <w:rPr>
                <w:rFonts w:ascii="Arial Narrow" w:eastAsia="Arial Narrow" w:hAnsi="Arial Narrow" w:cs="Arial Narrow"/>
                <w:i/>
                <w:sz w:val="24"/>
              </w:rPr>
            </w:pPr>
            <w:r w:rsidRPr="00BC4601">
              <w:rPr>
                <w:rFonts w:ascii="Arial Narrow" w:eastAsia="Arial Narrow" w:hAnsi="Arial Narrow" w:cs="Arial Narrow"/>
                <w:i/>
                <w:sz w:val="24"/>
              </w:rPr>
              <w:t>Add:</w:t>
            </w:r>
          </w:p>
        </w:tc>
        <w:tc>
          <w:tcPr>
            <w:tcW w:w="5812" w:type="dxa"/>
          </w:tcPr>
          <w:p w14:paraId="084CDEA2" w14:textId="77777777" w:rsidR="00BC4601" w:rsidRPr="00BC4601" w:rsidRDefault="00BC4601" w:rsidP="00BC4601">
            <w:pPr>
              <w:spacing w:line="275" w:lineRule="exact"/>
              <w:ind w:left="101"/>
              <w:rPr>
                <w:rFonts w:ascii="Arial Narrow" w:eastAsia="Arial Narrow" w:hAnsi="Arial Narrow" w:cs="Arial Narrow"/>
                <w:sz w:val="23"/>
                <w:szCs w:val="23"/>
              </w:rPr>
            </w:pPr>
            <w:r w:rsidRPr="00BC4601">
              <w:rPr>
                <w:rFonts w:ascii="Arial Narrow" w:eastAsia="Arial Narrow" w:hAnsi="Arial Narrow" w:cs="Arial Narrow"/>
                <w:sz w:val="23"/>
                <w:szCs w:val="23"/>
              </w:rPr>
              <w:t>Income from Operating Business (if Self-Employed)</w:t>
            </w:r>
          </w:p>
        </w:tc>
        <w:tc>
          <w:tcPr>
            <w:tcW w:w="1500" w:type="dxa"/>
          </w:tcPr>
          <w:p w14:paraId="0805AB58" w14:textId="77777777" w:rsidR="00BC4601" w:rsidRPr="00BC4601" w:rsidRDefault="00BC4601" w:rsidP="00BC4601">
            <w:pPr>
              <w:tabs>
                <w:tab w:val="left" w:pos="1262"/>
              </w:tabs>
              <w:spacing w:line="275" w:lineRule="exact"/>
              <w:ind w:left="55"/>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c>
          <w:tcPr>
            <w:tcW w:w="1141" w:type="dxa"/>
            <w:gridSpan w:val="2"/>
          </w:tcPr>
          <w:p w14:paraId="5C8B152D" w14:textId="77777777" w:rsidR="00BC4601" w:rsidRPr="00BC4601" w:rsidRDefault="00BC4601" w:rsidP="00BC4601">
            <w:pPr>
              <w:tabs>
                <w:tab w:val="left" w:pos="1096"/>
              </w:tabs>
              <w:spacing w:line="275" w:lineRule="exact"/>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r>
      <w:tr w:rsidR="003D24F9" w:rsidRPr="00BC4601" w14:paraId="76E08BFD" w14:textId="77777777" w:rsidTr="003D24F9">
        <w:trPr>
          <w:trHeight w:val="598"/>
        </w:trPr>
        <w:tc>
          <w:tcPr>
            <w:tcW w:w="975" w:type="dxa"/>
          </w:tcPr>
          <w:p w14:paraId="5D990B0C" w14:textId="77777777" w:rsidR="00BC4601" w:rsidRPr="00BC4601" w:rsidRDefault="00BC4601" w:rsidP="00BC4601">
            <w:pPr>
              <w:spacing w:before="60"/>
              <w:ind w:left="50"/>
              <w:rPr>
                <w:rFonts w:ascii="Arial Narrow" w:eastAsia="Arial Narrow" w:hAnsi="Arial Narrow" w:cs="Arial Narrow"/>
                <w:sz w:val="24"/>
              </w:rPr>
            </w:pPr>
            <w:r w:rsidRPr="00BC4601">
              <w:rPr>
                <w:rFonts w:ascii="Arial Narrow" w:eastAsia="Arial Narrow" w:hAnsi="Arial Narrow" w:cs="Arial Narrow"/>
                <w:i/>
                <w:sz w:val="24"/>
              </w:rPr>
              <w:t>Add</w:t>
            </w:r>
            <w:r w:rsidRPr="00BC4601">
              <w:rPr>
                <w:rFonts w:ascii="Arial Narrow" w:eastAsia="Arial Narrow" w:hAnsi="Arial Narrow" w:cs="Arial Narrow"/>
                <w:sz w:val="24"/>
              </w:rPr>
              <w:t>:</w:t>
            </w:r>
          </w:p>
        </w:tc>
        <w:tc>
          <w:tcPr>
            <w:tcW w:w="5812" w:type="dxa"/>
          </w:tcPr>
          <w:p w14:paraId="2097E75E" w14:textId="77777777" w:rsidR="00BC4601" w:rsidRPr="003D24F9" w:rsidRDefault="00BC4601" w:rsidP="00BC4601">
            <w:pPr>
              <w:spacing w:before="60" w:line="270" w:lineRule="atLeast"/>
              <w:ind w:left="101" w:right="3525"/>
              <w:rPr>
                <w:rFonts w:ascii="Arial Narrow" w:eastAsia="Arial Narrow" w:hAnsi="Arial Narrow" w:cs="Arial Narrow"/>
                <w:sz w:val="23"/>
                <w:szCs w:val="23"/>
              </w:rPr>
            </w:pPr>
            <w:r w:rsidRPr="00BC4601">
              <w:rPr>
                <w:rFonts w:ascii="Arial Narrow" w:eastAsia="Arial Narrow" w:hAnsi="Arial Narrow" w:cs="Arial Narrow"/>
                <w:sz w:val="23"/>
                <w:szCs w:val="23"/>
              </w:rPr>
              <w:t xml:space="preserve">Other Income: </w:t>
            </w:r>
          </w:p>
          <w:p w14:paraId="5349AA84" w14:textId="24EFDA56" w:rsidR="00BC4601" w:rsidRPr="00BC4601" w:rsidRDefault="00BC4601" w:rsidP="00BC4601">
            <w:pPr>
              <w:spacing w:before="60" w:line="270" w:lineRule="atLeast"/>
              <w:ind w:left="101" w:right="3525"/>
              <w:rPr>
                <w:rFonts w:ascii="Arial Narrow" w:eastAsia="Arial Narrow" w:hAnsi="Arial Narrow" w:cs="Arial Narrow"/>
                <w:sz w:val="23"/>
                <w:szCs w:val="23"/>
              </w:rPr>
            </w:pPr>
            <w:r w:rsidRPr="003D24F9">
              <w:rPr>
                <w:rFonts w:ascii="Arial Narrow" w:eastAsia="Arial Narrow" w:hAnsi="Arial Narrow" w:cs="Arial Narrow"/>
                <w:sz w:val="23"/>
                <w:szCs w:val="23"/>
              </w:rPr>
              <w:t>I</w:t>
            </w:r>
            <w:r w:rsidRPr="00BC4601">
              <w:rPr>
                <w:rFonts w:ascii="Arial Narrow" w:eastAsia="Arial Narrow" w:hAnsi="Arial Narrow" w:cs="Arial Narrow"/>
                <w:sz w:val="23"/>
                <w:szCs w:val="23"/>
              </w:rPr>
              <w:t>nterest and</w:t>
            </w:r>
            <w:r w:rsidRPr="00BC4601">
              <w:rPr>
                <w:rFonts w:ascii="Arial Narrow" w:eastAsia="Arial Narrow" w:hAnsi="Arial Narrow" w:cs="Arial Narrow"/>
                <w:spacing w:val="-10"/>
                <w:sz w:val="23"/>
                <w:szCs w:val="23"/>
              </w:rPr>
              <w:t xml:space="preserve"> </w:t>
            </w:r>
            <w:r w:rsidRPr="00BC4601">
              <w:rPr>
                <w:rFonts w:ascii="Arial Narrow" w:eastAsia="Arial Narrow" w:hAnsi="Arial Narrow" w:cs="Arial Narrow"/>
                <w:sz w:val="23"/>
                <w:szCs w:val="23"/>
              </w:rPr>
              <w:t>Dividends</w:t>
            </w:r>
          </w:p>
        </w:tc>
        <w:tc>
          <w:tcPr>
            <w:tcW w:w="1500" w:type="dxa"/>
            <w:tcBorders>
              <w:bottom w:val="single" w:sz="6" w:space="0" w:color="000000"/>
            </w:tcBorders>
          </w:tcPr>
          <w:p w14:paraId="4C1F7E04" w14:textId="77777777" w:rsidR="00BC4601" w:rsidRPr="00BC4601" w:rsidRDefault="00BC4601" w:rsidP="00BC4601">
            <w:pPr>
              <w:rPr>
                <w:rFonts w:ascii="Times New Roman" w:eastAsia="Arial Narrow" w:hAnsi="Arial Narrow" w:cs="Arial Narrow"/>
                <w:sz w:val="24"/>
              </w:rPr>
            </w:pPr>
          </w:p>
        </w:tc>
        <w:tc>
          <w:tcPr>
            <w:tcW w:w="1141" w:type="dxa"/>
            <w:gridSpan w:val="2"/>
            <w:tcBorders>
              <w:bottom w:val="single" w:sz="6" w:space="0" w:color="000000"/>
            </w:tcBorders>
          </w:tcPr>
          <w:p w14:paraId="6F324727" w14:textId="77777777" w:rsidR="00BC4601" w:rsidRPr="00BC4601" w:rsidRDefault="00BC4601" w:rsidP="00BC4601">
            <w:pPr>
              <w:rPr>
                <w:rFonts w:ascii="Times New Roman" w:eastAsia="Arial Narrow" w:hAnsi="Arial Narrow" w:cs="Arial Narrow"/>
                <w:sz w:val="24"/>
              </w:rPr>
            </w:pPr>
          </w:p>
        </w:tc>
      </w:tr>
      <w:tr w:rsidR="003D24F9" w:rsidRPr="00BC4601" w14:paraId="66E98569" w14:textId="77777777" w:rsidTr="003D24F9">
        <w:trPr>
          <w:trHeight w:val="1138"/>
        </w:trPr>
        <w:tc>
          <w:tcPr>
            <w:tcW w:w="975" w:type="dxa"/>
          </w:tcPr>
          <w:p w14:paraId="1F676D9C" w14:textId="77777777" w:rsidR="00BC4601" w:rsidRPr="00BC4601" w:rsidRDefault="00BC4601" w:rsidP="00BC4601">
            <w:pPr>
              <w:rPr>
                <w:rFonts w:ascii="Times New Roman" w:eastAsia="Arial Narrow" w:hAnsi="Arial Narrow" w:cs="Arial Narrow"/>
                <w:sz w:val="24"/>
              </w:rPr>
            </w:pPr>
          </w:p>
        </w:tc>
        <w:tc>
          <w:tcPr>
            <w:tcW w:w="5812" w:type="dxa"/>
          </w:tcPr>
          <w:p w14:paraId="5DE4C785" w14:textId="77777777" w:rsidR="00BC4601" w:rsidRPr="00BC4601" w:rsidRDefault="00BC4601" w:rsidP="00BC4601">
            <w:pPr>
              <w:spacing w:line="259" w:lineRule="exact"/>
              <w:ind w:left="550"/>
              <w:rPr>
                <w:rFonts w:ascii="Arial Narrow" w:eastAsia="Arial Narrow" w:hAnsi="Arial Narrow" w:cs="Arial Narrow"/>
                <w:sz w:val="23"/>
                <w:szCs w:val="23"/>
              </w:rPr>
            </w:pPr>
            <w:r w:rsidRPr="00BC4601">
              <w:rPr>
                <w:rFonts w:ascii="Arial Narrow" w:eastAsia="Arial Narrow" w:hAnsi="Arial Narrow" w:cs="Arial Narrow"/>
                <w:sz w:val="23"/>
                <w:szCs w:val="23"/>
              </w:rPr>
              <w:t>From Real Estate or Personal Property</w:t>
            </w:r>
          </w:p>
          <w:p w14:paraId="2CC72EF5" w14:textId="77777777" w:rsidR="00BC4601" w:rsidRPr="00BC4601" w:rsidRDefault="00BC4601" w:rsidP="00BC4601">
            <w:pPr>
              <w:ind w:left="550" w:right="3674"/>
              <w:rPr>
                <w:rFonts w:ascii="Arial Narrow" w:eastAsia="Arial Narrow" w:hAnsi="Arial Narrow" w:cs="Arial Narrow"/>
                <w:sz w:val="23"/>
                <w:szCs w:val="23"/>
              </w:rPr>
            </w:pPr>
            <w:r w:rsidRPr="00BC4601">
              <w:rPr>
                <w:rFonts w:ascii="Arial Narrow" w:eastAsia="Arial Narrow" w:hAnsi="Arial Narrow" w:cs="Arial Narrow"/>
                <w:sz w:val="23"/>
                <w:szCs w:val="23"/>
              </w:rPr>
              <w:t>Social Security Other (specify):</w:t>
            </w:r>
          </w:p>
          <w:p w14:paraId="70612738" w14:textId="77777777" w:rsidR="00BC4601" w:rsidRPr="00BC4601" w:rsidRDefault="00BC4601" w:rsidP="00BC4601">
            <w:pPr>
              <w:spacing w:before="2"/>
              <w:ind w:left="550"/>
              <w:rPr>
                <w:rFonts w:ascii="Arial Narrow" w:eastAsia="Arial Narrow" w:hAnsi="Arial Narrow" w:cs="Arial Narrow"/>
                <w:sz w:val="23"/>
                <w:szCs w:val="23"/>
              </w:rPr>
            </w:pPr>
            <w:r w:rsidRPr="00BC4601">
              <w:rPr>
                <w:rFonts w:ascii="Arial Narrow" w:eastAsia="Arial Narrow" w:hAnsi="Arial Narrow" w:cs="Arial Narrow"/>
                <w:sz w:val="23"/>
                <w:szCs w:val="23"/>
              </w:rPr>
              <w:t>Alimony or Support Payments Received</w:t>
            </w:r>
          </w:p>
        </w:tc>
        <w:tc>
          <w:tcPr>
            <w:tcW w:w="1500" w:type="dxa"/>
            <w:tcBorders>
              <w:top w:val="single" w:sz="6" w:space="0" w:color="000000"/>
            </w:tcBorders>
          </w:tcPr>
          <w:p w14:paraId="5A2A94B7" w14:textId="77777777" w:rsidR="00BC4601" w:rsidRPr="00BC4601" w:rsidRDefault="00BC4601" w:rsidP="00BC4601">
            <w:pPr>
              <w:tabs>
                <w:tab w:val="left" w:pos="1207"/>
              </w:tabs>
              <w:spacing w:before="10"/>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2E98169C" w14:textId="77777777" w:rsidR="00BC4601" w:rsidRPr="00BC4601" w:rsidRDefault="00BC4601" w:rsidP="00BC4601">
            <w:pPr>
              <w:tabs>
                <w:tab w:val="left" w:pos="1207"/>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1BA82841" w14:textId="77777777" w:rsidR="00BC4601" w:rsidRPr="00BC4601" w:rsidRDefault="00BC4601" w:rsidP="00BC4601">
            <w:pPr>
              <w:tabs>
                <w:tab w:val="left" w:pos="1207"/>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1D1D0754" w14:textId="77777777" w:rsidR="00BC4601" w:rsidRPr="00BC4601" w:rsidRDefault="00BC4601" w:rsidP="00BC4601">
            <w:pPr>
              <w:tabs>
                <w:tab w:val="left" w:pos="1207"/>
              </w:tabs>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c>
          <w:tcPr>
            <w:tcW w:w="1141" w:type="dxa"/>
            <w:gridSpan w:val="2"/>
            <w:tcBorders>
              <w:top w:val="single" w:sz="6" w:space="0" w:color="000000"/>
            </w:tcBorders>
          </w:tcPr>
          <w:p w14:paraId="7DAEE074" w14:textId="77777777" w:rsidR="00BC4601" w:rsidRPr="00BC4601" w:rsidRDefault="00BC4601" w:rsidP="00BC4601">
            <w:pPr>
              <w:tabs>
                <w:tab w:val="left" w:pos="1096"/>
              </w:tabs>
              <w:spacing w:before="10"/>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38E5B229" w14:textId="77777777" w:rsidR="00BC4601" w:rsidRPr="00BC4601" w:rsidRDefault="00BC4601" w:rsidP="00BC4601">
            <w:pPr>
              <w:tabs>
                <w:tab w:val="left" w:pos="1096"/>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5EF097A6" w14:textId="77777777" w:rsidR="00BC4601" w:rsidRPr="00BC4601" w:rsidRDefault="00BC4601" w:rsidP="00BC4601">
            <w:pPr>
              <w:tabs>
                <w:tab w:val="left" w:pos="1096"/>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4EF6A374" w14:textId="77777777" w:rsidR="00BC4601" w:rsidRPr="00BC4601" w:rsidRDefault="00BC4601" w:rsidP="00BC4601">
            <w:pPr>
              <w:tabs>
                <w:tab w:val="left" w:pos="1096"/>
              </w:tabs>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r>
      <w:tr w:rsidR="003D24F9" w:rsidRPr="00BC4601" w14:paraId="07CA0670" w14:textId="77777777" w:rsidTr="003D24F9">
        <w:trPr>
          <w:trHeight w:val="389"/>
        </w:trPr>
        <w:tc>
          <w:tcPr>
            <w:tcW w:w="975" w:type="dxa"/>
          </w:tcPr>
          <w:p w14:paraId="27AFF90B" w14:textId="77777777" w:rsidR="00BC4601" w:rsidRPr="00BC4601" w:rsidRDefault="00BC4601" w:rsidP="00BC4601">
            <w:pPr>
              <w:spacing w:before="60"/>
              <w:ind w:left="50"/>
              <w:rPr>
                <w:rFonts w:ascii="Arial Narrow" w:eastAsia="Arial Narrow" w:hAnsi="Arial Narrow" w:cs="Arial Narrow"/>
                <w:i/>
                <w:sz w:val="24"/>
              </w:rPr>
            </w:pPr>
            <w:r w:rsidRPr="00BC4601">
              <w:rPr>
                <w:rFonts w:ascii="Arial Narrow" w:eastAsia="Arial Narrow" w:hAnsi="Arial Narrow" w:cs="Arial Narrow"/>
                <w:i/>
                <w:sz w:val="24"/>
              </w:rPr>
              <w:t>Subtract:</w:t>
            </w:r>
          </w:p>
        </w:tc>
        <w:tc>
          <w:tcPr>
            <w:tcW w:w="5812" w:type="dxa"/>
          </w:tcPr>
          <w:p w14:paraId="24F1E40E" w14:textId="77777777" w:rsidR="00BC4601" w:rsidRPr="00BC4601" w:rsidRDefault="00BC4601" w:rsidP="00BC4601">
            <w:pPr>
              <w:spacing w:before="60"/>
              <w:ind w:left="101"/>
              <w:rPr>
                <w:rFonts w:ascii="Arial Narrow" w:eastAsia="Arial Narrow" w:hAnsi="Arial Narrow" w:cs="Arial Narrow"/>
                <w:sz w:val="23"/>
                <w:szCs w:val="23"/>
              </w:rPr>
            </w:pPr>
            <w:r w:rsidRPr="00BC4601">
              <w:rPr>
                <w:rFonts w:ascii="Arial Narrow" w:eastAsia="Arial Narrow" w:hAnsi="Arial Narrow" w:cs="Arial Narrow"/>
                <w:sz w:val="23"/>
                <w:szCs w:val="23"/>
              </w:rPr>
              <w:t>Alimony, Support Payments Paid</w:t>
            </w:r>
          </w:p>
        </w:tc>
        <w:tc>
          <w:tcPr>
            <w:tcW w:w="1500" w:type="dxa"/>
          </w:tcPr>
          <w:p w14:paraId="6EC6A461" w14:textId="77777777" w:rsidR="00BC4601" w:rsidRPr="00BC4601" w:rsidRDefault="00BC4601" w:rsidP="00BC4601">
            <w:pPr>
              <w:tabs>
                <w:tab w:val="left" w:pos="1207"/>
              </w:tabs>
              <w:spacing w:before="60"/>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c>
          <w:tcPr>
            <w:tcW w:w="1141" w:type="dxa"/>
            <w:gridSpan w:val="2"/>
          </w:tcPr>
          <w:p w14:paraId="559D1F63" w14:textId="77777777" w:rsidR="00BC4601" w:rsidRPr="00BC4601" w:rsidRDefault="00BC4601" w:rsidP="00BC4601">
            <w:pPr>
              <w:tabs>
                <w:tab w:val="left" w:pos="1096"/>
              </w:tabs>
              <w:spacing w:before="60"/>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r>
      <w:tr w:rsidR="003D24F9" w:rsidRPr="00BC4601" w14:paraId="15DE2FDD" w14:textId="77777777" w:rsidTr="003D24F9">
        <w:trPr>
          <w:trHeight w:val="878"/>
        </w:trPr>
        <w:tc>
          <w:tcPr>
            <w:tcW w:w="975" w:type="dxa"/>
          </w:tcPr>
          <w:p w14:paraId="6C65B89F" w14:textId="77777777" w:rsidR="00BC4601" w:rsidRPr="00BC4601" w:rsidRDefault="00BC4601" w:rsidP="00BC4601">
            <w:pPr>
              <w:spacing w:before="58"/>
              <w:ind w:left="50"/>
              <w:rPr>
                <w:rFonts w:ascii="Arial Narrow" w:eastAsia="Arial Narrow" w:hAnsi="Arial Narrow" w:cs="Arial Narrow"/>
                <w:i/>
                <w:sz w:val="24"/>
              </w:rPr>
            </w:pPr>
            <w:r w:rsidRPr="00BC4601">
              <w:rPr>
                <w:rFonts w:ascii="Arial Narrow" w:eastAsia="Arial Narrow" w:hAnsi="Arial Narrow" w:cs="Arial Narrow"/>
                <w:i/>
                <w:sz w:val="24"/>
              </w:rPr>
              <w:t>Equals:</w:t>
            </w:r>
          </w:p>
        </w:tc>
        <w:tc>
          <w:tcPr>
            <w:tcW w:w="5812" w:type="dxa"/>
          </w:tcPr>
          <w:p w14:paraId="1568A5F9" w14:textId="77777777" w:rsidR="00BC4601" w:rsidRPr="00BC4601" w:rsidRDefault="00BC4601" w:rsidP="00BC4601">
            <w:pPr>
              <w:spacing w:before="58"/>
              <w:ind w:left="101"/>
              <w:rPr>
                <w:rFonts w:ascii="Arial Narrow" w:eastAsia="Arial Narrow" w:hAnsi="Arial Narrow" w:cs="Arial Narrow"/>
                <w:sz w:val="23"/>
                <w:szCs w:val="23"/>
              </w:rPr>
            </w:pPr>
            <w:r w:rsidRPr="00BC4601">
              <w:rPr>
                <w:rFonts w:ascii="Arial Narrow" w:eastAsia="Arial Narrow" w:hAnsi="Arial Narrow" w:cs="Arial Narrow"/>
                <w:sz w:val="23"/>
                <w:szCs w:val="23"/>
              </w:rPr>
              <w:t>Current Monthly Income</w:t>
            </w:r>
          </w:p>
          <w:p w14:paraId="6AB3FED2" w14:textId="77777777" w:rsidR="00BC4601" w:rsidRPr="00BC4601" w:rsidRDefault="00BC4601" w:rsidP="00BC4601">
            <w:pPr>
              <w:spacing w:before="1" w:line="270" w:lineRule="atLeast"/>
              <w:ind w:left="101" w:right="802"/>
              <w:rPr>
                <w:rFonts w:ascii="Arial Narrow" w:eastAsia="Arial Narrow" w:hAnsi="Arial Narrow" w:cs="Arial Narrow"/>
                <w:sz w:val="23"/>
                <w:szCs w:val="23"/>
              </w:rPr>
            </w:pPr>
            <w:r w:rsidRPr="00BC4601">
              <w:rPr>
                <w:rFonts w:ascii="Arial Narrow" w:eastAsia="Arial Narrow" w:hAnsi="Arial Narrow" w:cs="Arial Narrow"/>
                <w:sz w:val="23"/>
                <w:szCs w:val="23"/>
              </w:rPr>
              <w:t>Total Current Monthly Income (add Patient + Spouse) Income from above</w:t>
            </w:r>
          </w:p>
        </w:tc>
        <w:tc>
          <w:tcPr>
            <w:tcW w:w="1500" w:type="dxa"/>
          </w:tcPr>
          <w:p w14:paraId="1643B56E" w14:textId="77777777" w:rsidR="00BC4601" w:rsidRPr="00BC4601" w:rsidRDefault="00BC4601" w:rsidP="00BC4601">
            <w:pPr>
              <w:tabs>
                <w:tab w:val="left" w:pos="1207"/>
              </w:tabs>
              <w:spacing w:before="58"/>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3E93E918" w14:textId="77777777" w:rsidR="00BC4601" w:rsidRPr="00BC4601" w:rsidRDefault="00BC4601" w:rsidP="00BC4601">
            <w:pPr>
              <w:tabs>
                <w:tab w:val="left" w:pos="1207"/>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4B621708" w14:textId="77777777" w:rsidR="00BC4601" w:rsidRPr="00BC4601" w:rsidRDefault="00BC4601" w:rsidP="00BC4601">
            <w:pPr>
              <w:tabs>
                <w:tab w:val="left" w:pos="1207"/>
              </w:tabs>
              <w:spacing w:before="1" w:line="256" w:lineRule="exact"/>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c>
          <w:tcPr>
            <w:tcW w:w="1141" w:type="dxa"/>
            <w:gridSpan w:val="2"/>
          </w:tcPr>
          <w:p w14:paraId="0D1A7B88" w14:textId="77777777" w:rsidR="00BC4601" w:rsidRPr="00BC4601" w:rsidRDefault="00BC4601" w:rsidP="00BC4601">
            <w:pPr>
              <w:tabs>
                <w:tab w:val="left" w:pos="1096"/>
              </w:tabs>
              <w:spacing w:before="58"/>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4C01B9EB" w14:textId="77777777" w:rsidR="00BC4601" w:rsidRPr="00BC4601" w:rsidRDefault="00BC4601" w:rsidP="00BC4601">
            <w:pPr>
              <w:tabs>
                <w:tab w:val="left" w:pos="1096"/>
              </w:tabs>
              <w:spacing w:before="1"/>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p w14:paraId="794637F8" w14:textId="77777777" w:rsidR="00BC4601" w:rsidRPr="00BC4601" w:rsidRDefault="00BC4601" w:rsidP="00BC4601">
            <w:pPr>
              <w:tabs>
                <w:tab w:val="left" w:pos="1096"/>
              </w:tabs>
              <w:spacing w:before="1" w:line="256" w:lineRule="exact"/>
              <w:rPr>
                <w:rFonts w:ascii="Arial Narrow" w:eastAsia="Arial Narrow" w:hAnsi="Arial Narrow" w:cs="Arial Narrow"/>
                <w:sz w:val="24"/>
              </w:rPr>
            </w:pPr>
            <w:r w:rsidRPr="00BC4601">
              <w:rPr>
                <w:rFonts w:ascii="Arial Narrow" w:eastAsia="Arial Narrow" w:hAnsi="Arial Narrow" w:cs="Arial Narrow"/>
                <w:sz w:val="24"/>
                <w:u w:val="single"/>
              </w:rPr>
              <w:t xml:space="preserve"> </w:t>
            </w:r>
            <w:r w:rsidRPr="00BC4601">
              <w:rPr>
                <w:rFonts w:ascii="Arial Narrow" w:eastAsia="Arial Narrow" w:hAnsi="Arial Narrow" w:cs="Arial Narrow"/>
                <w:sz w:val="24"/>
                <w:u w:val="single"/>
              </w:rPr>
              <w:tab/>
            </w:r>
          </w:p>
        </w:tc>
      </w:tr>
      <w:tr w:rsidR="00BC4601" w:rsidRPr="00BC4601" w14:paraId="6F5382AC" w14:textId="77777777" w:rsidTr="003D24F9">
        <w:trPr>
          <w:trHeight w:val="663"/>
        </w:trPr>
        <w:tc>
          <w:tcPr>
            <w:tcW w:w="9429" w:type="dxa"/>
            <w:gridSpan w:val="5"/>
          </w:tcPr>
          <w:p w14:paraId="07DEF40D" w14:textId="77777777" w:rsidR="00BC4601" w:rsidRPr="00BC4601" w:rsidRDefault="00BC4601" w:rsidP="00BC4601">
            <w:pPr>
              <w:spacing w:before="118"/>
              <w:ind w:left="50"/>
              <w:rPr>
                <w:rFonts w:ascii="Arial Narrow" w:eastAsia="Arial Narrow" w:hAnsi="Arial Narrow" w:cs="Arial Narrow"/>
                <w:b/>
                <w:sz w:val="23"/>
                <w:szCs w:val="23"/>
              </w:rPr>
            </w:pPr>
            <w:r w:rsidRPr="00BC4601">
              <w:rPr>
                <w:rFonts w:ascii="Arial Narrow" w:eastAsia="Arial Narrow" w:hAnsi="Arial Narrow" w:cs="Arial Narrow"/>
                <w:b/>
                <w:sz w:val="23"/>
                <w:szCs w:val="23"/>
              </w:rPr>
              <w:t>FAMILY SIZE</w:t>
            </w:r>
          </w:p>
          <w:p w14:paraId="0F454422" w14:textId="77777777" w:rsidR="00BC4601" w:rsidRPr="00BC4601" w:rsidRDefault="00BC4601" w:rsidP="00BC4601">
            <w:pPr>
              <w:tabs>
                <w:tab w:val="left" w:pos="5488"/>
                <w:tab w:val="left" w:pos="6695"/>
              </w:tabs>
              <w:spacing w:line="256" w:lineRule="exact"/>
              <w:ind w:right="286"/>
              <w:jc w:val="center"/>
              <w:rPr>
                <w:rFonts w:ascii="Arial Narrow" w:eastAsia="Arial Narrow" w:hAnsi="Arial Narrow" w:cs="Arial Narrow"/>
                <w:sz w:val="23"/>
                <w:szCs w:val="23"/>
              </w:rPr>
            </w:pPr>
            <w:r w:rsidRPr="00BC4601">
              <w:rPr>
                <w:rFonts w:ascii="Arial Narrow" w:eastAsia="Arial Narrow" w:hAnsi="Arial Narrow" w:cs="Arial Narrow"/>
                <w:sz w:val="23"/>
                <w:szCs w:val="23"/>
              </w:rPr>
              <w:t>Total Family</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Members</w:t>
            </w:r>
            <w:r w:rsidRPr="00BC4601">
              <w:rPr>
                <w:rFonts w:ascii="Arial Narrow" w:eastAsia="Arial Narrow" w:hAnsi="Arial Narrow" w:cs="Arial Narrow"/>
                <w:sz w:val="23"/>
                <w:szCs w:val="23"/>
              </w:rPr>
              <w:tab/>
            </w:r>
            <w:r w:rsidRPr="00BC4601">
              <w:rPr>
                <w:rFonts w:ascii="Arial Narrow" w:eastAsia="Arial Narrow" w:hAnsi="Arial Narrow" w:cs="Arial Narrow"/>
                <w:sz w:val="23"/>
                <w:szCs w:val="23"/>
                <w:u w:val="single"/>
              </w:rPr>
              <w:t xml:space="preserve"> </w:t>
            </w:r>
            <w:r w:rsidRPr="00BC4601">
              <w:rPr>
                <w:rFonts w:ascii="Arial Narrow" w:eastAsia="Arial Narrow" w:hAnsi="Arial Narrow" w:cs="Arial Narrow"/>
                <w:sz w:val="23"/>
                <w:szCs w:val="23"/>
                <w:u w:val="single"/>
              </w:rPr>
              <w:tab/>
            </w:r>
          </w:p>
        </w:tc>
      </w:tr>
      <w:tr w:rsidR="00BC4601" w:rsidRPr="00BC4601" w14:paraId="045B9A06" w14:textId="77777777" w:rsidTr="003D24F9">
        <w:trPr>
          <w:trHeight w:val="546"/>
        </w:trPr>
        <w:tc>
          <w:tcPr>
            <w:tcW w:w="8287" w:type="dxa"/>
            <w:gridSpan w:val="3"/>
          </w:tcPr>
          <w:p w14:paraId="71C8F4C5" w14:textId="77777777" w:rsidR="00BC4601" w:rsidRPr="00BC4601" w:rsidRDefault="00BC4601" w:rsidP="00BC4601">
            <w:pPr>
              <w:spacing w:line="275" w:lineRule="exact"/>
              <w:ind w:left="1041"/>
              <w:rPr>
                <w:rFonts w:ascii="Arial Narrow" w:eastAsia="Arial Narrow" w:hAnsi="Arial Narrow" w:cs="Arial Narrow"/>
                <w:sz w:val="23"/>
                <w:szCs w:val="23"/>
              </w:rPr>
            </w:pPr>
            <w:r w:rsidRPr="00BC4601">
              <w:rPr>
                <w:rFonts w:ascii="Arial Narrow" w:eastAsia="Arial Narrow" w:hAnsi="Arial Narrow" w:cs="Arial Narrow"/>
                <w:sz w:val="23"/>
                <w:szCs w:val="23"/>
              </w:rPr>
              <w:t>(Add patient, parents (for minor patients), spouse and children from above)</w:t>
            </w:r>
          </w:p>
        </w:tc>
        <w:tc>
          <w:tcPr>
            <w:tcW w:w="552" w:type="dxa"/>
          </w:tcPr>
          <w:p w14:paraId="4563262C" w14:textId="77777777" w:rsidR="00BC4601" w:rsidRPr="00BC4601" w:rsidRDefault="00BC4601" w:rsidP="00BC4601">
            <w:pPr>
              <w:rPr>
                <w:rFonts w:ascii="Arial Narrow" w:eastAsia="Arial Narrow" w:hAnsi="Arial Narrow" w:cs="Arial Narrow"/>
                <w:sz w:val="24"/>
              </w:rPr>
            </w:pPr>
          </w:p>
          <w:p w14:paraId="07BC4286" w14:textId="77777777" w:rsidR="00BC4601" w:rsidRPr="00BC4601" w:rsidRDefault="00BC4601" w:rsidP="00BC4601">
            <w:pPr>
              <w:spacing w:line="255" w:lineRule="exact"/>
              <w:ind w:right="134"/>
              <w:jc w:val="right"/>
              <w:rPr>
                <w:rFonts w:ascii="Arial Narrow" w:eastAsia="Arial Narrow" w:hAnsi="Arial Narrow" w:cs="Arial Narrow"/>
                <w:sz w:val="24"/>
              </w:rPr>
            </w:pPr>
            <w:r w:rsidRPr="00BC4601">
              <w:rPr>
                <w:rFonts w:ascii="Arial Narrow" w:eastAsia="Arial Narrow" w:hAnsi="Arial Narrow" w:cs="Arial Narrow"/>
                <w:sz w:val="24"/>
              </w:rPr>
              <w:t>Yes</w:t>
            </w:r>
          </w:p>
        </w:tc>
        <w:tc>
          <w:tcPr>
            <w:tcW w:w="589" w:type="dxa"/>
          </w:tcPr>
          <w:p w14:paraId="5C50CEAB" w14:textId="77777777" w:rsidR="00BC4601" w:rsidRPr="00BC4601" w:rsidRDefault="00BC4601" w:rsidP="00BC4601">
            <w:pPr>
              <w:rPr>
                <w:rFonts w:ascii="Arial Narrow" w:eastAsia="Arial Narrow" w:hAnsi="Arial Narrow" w:cs="Arial Narrow"/>
                <w:sz w:val="24"/>
              </w:rPr>
            </w:pPr>
          </w:p>
          <w:p w14:paraId="2315549C" w14:textId="77777777" w:rsidR="00BC4601" w:rsidRPr="00BC4601" w:rsidRDefault="00BC4601" w:rsidP="00BC4601">
            <w:pPr>
              <w:spacing w:line="255" w:lineRule="exact"/>
              <w:ind w:right="174"/>
              <w:jc w:val="right"/>
              <w:rPr>
                <w:rFonts w:ascii="Arial Narrow" w:eastAsia="Arial Narrow" w:hAnsi="Arial Narrow" w:cs="Arial Narrow"/>
                <w:sz w:val="24"/>
              </w:rPr>
            </w:pPr>
            <w:r w:rsidRPr="00BC4601">
              <w:rPr>
                <w:rFonts w:ascii="Arial Narrow" w:eastAsia="Arial Narrow" w:hAnsi="Arial Narrow" w:cs="Arial Narrow"/>
                <w:sz w:val="24"/>
              </w:rPr>
              <w:t>No</w:t>
            </w:r>
          </w:p>
        </w:tc>
      </w:tr>
      <w:tr w:rsidR="00BC4601" w:rsidRPr="00BC4601" w14:paraId="56C7D7F2" w14:textId="77777777" w:rsidTr="003D24F9">
        <w:trPr>
          <w:trHeight w:val="271"/>
        </w:trPr>
        <w:tc>
          <w:tcPr>
            <w:tcW w:w="8287" w:type="dxa"/>
            <w:gridSpan w:val="3"/>
          </w:tcPr>
          <w:p w14:paraId="4930983E" w14:textId="77777777" w:rsidR="00BC4601" w:rsidRPr="00BC4601" w:rsidRDefault="00BC4601" w:rsidP="00BC4601">
            <w:pPr>
              <w:spacing w:line="255" w:lineRule="exact"/>
              <w:ind w:left="50"/>
              <w:rPr>
                <w:rFonts w:ascii="Arial Narrow" w:eastAsia="Arial Narrow" w:hAnsi="Arial Narrow" w:cs="Arial Narrow"/>
                <w:sz w:val="24"/>
              </w:rPr>
            </w:pPr>
            <w:r w:rsidRPr="00BC4601">
              <w:rPr>
                <w:rFonts w:ascii="Arial Narrow" w:eastAsia="Arial Narrow" w:hAnsi="Arial Narrow" w:cs="Arial Narrow"/>
                <w:sz w:val="24"/>
              </w:rPr>
              <w:t>Do you have health insurance?</w:t>
            </w:r>
          </w:p>
        </w:tc>
        <w:tc>
          <w:tcPr>
            <w:tcW w:w="552" w:type="dxa"/>
          </w:tcPr>
          <w:p w14:paraId="684D67F9" w14:textId="77777777" w:rsidR="00BC4601" w:rsidRPr="00BC4601" w:rsidRDefault="00BC4601" w:rsidP="00BC4601">
            <w:pPr>
              <w:spacing w:before="21" w:line="234" w:lineRule="exact"/>
              <w:ind w:right="183"/>
              <w:jc w:val="right"/>
              <w:rPr>
                <w:rFonts w:ascii="Wingdings 2" w:eastAsia="Arial Narrow" w:hAnsi="Wingdings 2" w:cs="Arial Narrow"/>
                <w:sz w:val="24"/>
              </w:rPr>
            </w:pPr>
            <w:r w:rsidRPr="00BC4601">
              <w:rPr>
                <w:rFonts w:ascii="Wingdings 2" w:eastAsia="Arial Narrow" w:hAnsi="Wingdings 2" w:cs="Arial Narrow"/>
                <w:sz w:val="24"/>
              </w:rPr>
              <w:t></w:t>
            </w:r>
          </w:p>
        </w:tc>
        <w:tc>
          <w:tcPr>
            <w:tcW w:w="589" w:type="dxa"/>
          </w:tcPr>
          <w:p w14:paraId="7C9AB968" w14:textId="77777777" w:rsidR="00BC4601" w:rsidRPr="00BC4601" w:rsidRDefault="00BC4601" w:rsidP="00BC4601">
            <w:pPr>
              <w:spacing w:before="21" w:line="234" w:lineRule="exact"/>
              <w:ind w:right="207"/>
              <w:jc w:val="right"/>
              <w:rPr>
                <w:rFonts w:ascii="Wingdings 2" w:eastAsia="Arial Narrow" w:hAnsi="Wingdings 2" w:cs="Arial Narrow"/>
                <w:sz w:val="24"/>
              </w:rPr>
            </w:pPr>
            <w:r w:rsidRPr="00BC4601">
              <w:rPr>
                <w:rFonts w:ascii="Wingdings 2" w:eastAsia="Arial Narrow" w:hAnsi="Wingdings 2" w:cs="Arial Narrow"/>
                <w:sz w:val="24"/>
              </w:rPr>
              <w:t></w:t>
            </w:r>
          </w:p>
        </w:tc>
      </w:tr>
      <w:tr w:rsidR="00BC4601" w:rsidRPr="00BC4601" w14:paraId="544DF544" w14:textId="77777777" w:rsidTr="003D24F9">
        <w:trPr>
          <w:trHeight w:val="273"/>
        </w:trPr>
        <w:tc>
          <w:tcPr>
            <w:tcW w:w="8287" w:type="dxa"/>
            <w:gridSpan w:val="3"/>
          </w:tcPr>
          <w:p w14:paraId="4BB440D8" w14:textId="77777777" w:rsidR="00BC4601" w:rsidRPr="00BC4601" w:rsidRDefault="00BC4601" w:rsidP="00BC4601">
            <w:pPr>
              <w:spacing w:line="256" w:lineRule="exact"/>
              <w:ind w:left="50"/>
              <w:rPr>
                <w:rFonts w:ascii="Arial Narrow" w:eastAsia="Arial Narrow" w:hAnsi="Arial Narrow" w:cs="Arial Narrow"/>
                <w:sz w:val="24"/>
              </w:rPr>
            </w:pPr>
            <w:r w:rsidRPr="00BC4601">
              <w:rPr>
                <w:rFonts w:ascii="Arial Narrow" w:eastAsia="Arial Narrow" w:hAnsi="Arial Narrow" w:cs="Arial Narrow"/>
                <w:sz w:val="24"/>
              </w:rPr>
              <w:t>Do you have other Insurance that may apply (such as an auto policy)?</w:t>
            </w:r>
          </w:p>
        </w:tc>
        <w:tc>
          <w:tcPr>
            <w:tcW w:w="552" w:type="dxa"/>
          </w:tcPr>
          <w:p w14:paraId="5D2887D1" w14:textId="77777777" w:rsidR="00BC4601" w:rsidRPr="00BC4601" w:rsidRDefault="00BC4601" w:rsidP="00BC4601">
            <w:pPr>
              <w:spacing w:before="22" w:line="234" w:lineRule="exact"/>
              <w:ind w:right="183"/>
              <w:jc w:val="right"/>
              <w:rPr>
                <w:rFonts w:ascii="Wingdings 2" w:eastAsia="Arial Narrow" w:hAnsi="Wingdings 2" w:cs="Arial Narrow"/>
                <w:sz w:val="24"/>
              </w:rPr>
            </w:pPr>
            <w:r w:rsidRPr="00BC4601">
              <w:rPr>
                <w:rFonts w:ascii="Wingdings 2" w:eastAsia="Arial Narrow" w:hAnsi="Wingdings 2" w:cs="Arial Narrow"/>
                <w:sz w:val="24"/>
              </w:rPr>
              <w:t></w:t>
            </w:r>
          </w:p>
        </w:tc>
        <w:tc>
          <w:tcPr>
            <w:tcW w:w="589" w:type="dxa"/>
          </w:tcPr>
          <w:p w14:paraId="76EF4599" w14:textId="77777777" w:rsidR="00BC4601" w:rsidRPr="00BC4601" w:rsidRDefault="00BC4601" w:rsidP="00BC4601">
            <w:pPr>
              <w:spacing w:before="22" w:line="234" w:lineRule="exact"/>
              <w:ind w:right="207"/>
              <w:jc w:val="right"/>
              <w:rPr>
                <w:rFonts w:ascii="Wingdings 2" w:eastAsia="Arial Narrow" w:hAnsi="Wingdings 2" w:cs="Arial Narrow"/>
                <w:sz w:val="24"/>
              </w:rPr>
            </w:pPr>
            <w:r w:rsidRPr="00BC4601">
              <w:rPr>
                <w:rFonts w:ascii="Wingdings 2" w:eastAsia="Arial Narrow" w:hAnsi="Wingdings 2" w:cs="Arial Narrow"/>
                <w:sz w:val="24"/>
              </w:rPr>
              <w:t></w:t>
            </w:r>
          </w:p>
        </w:tc>
      </w:tr>
      <w:tr w:rsidR="00BC4601" w:rsidRPr="00BC4601" w14:paraId="21595803" w14:textId="77777777" w:rsidTr="003D24F9">
        <w:trPr>
          <w:trHeight w:val="272"/>
        </w:trPr>
        <w:tc>
          <w:tcPr>
            <w:tcW w:w="8287" w:type="dxa"/>
            <w:gridSpan w:val="3"/>
          </w:tcPr>
          <w:p w14:paraId="4DC7271E" w14:textId="77777777" w:rsidR="00BC4601" w:rsidRPr="00BC4601" w:rsidRDefault="00BC4601" w:rsidP="00BC4601">
            <w:pPr>
              <w:spacing w:line="256" w:lineRule="exact"/>
              <w:ind w:left="50"/>
              <w:rPr>
                <w:rFonts w:ascii="Arial Narrow" w:eastAsia="Arial Narrow" w:hAnsi="Arial Narrow" w:cs="Arial Narrow"/>
                <w:sz w:val="24"/>
              </w:rPr>
            </w:pPr>
            <w:r w:rsidRPr="00BC4601">
              <w:rPr>
                <w:rFonts w:ascii="Arial Narrow" w:eastAsia="Arial Narrow" w:hAnsi="Arial Narrow" w:cs="Arial Narrow"/>
                <w:sz w:val="24"/>
              </w:rPr>
              <w:t>Were your injuries caused by a third party (such as during a car accident or slip and fall)?</w:t>
            </w:r>
          </w:p>
        </w:tc>
        <w:tc>
          <w:tcPr>
            <w:tcW w:w="552" w:type="dxa"/>
          </w:tcPr>
          <w:p w14:paraId="6C347593" w14:textId="77777777" w:rsidR="00BC4601" w:rsidRPr="00BC4601" w:rsidRDefault="00BC4601" w:rsidP="00BC4601">
            <w:pPr>
              <w:spacing w:before="22" w:line="233" w:lineRule="exact"/>
              <w:ind w:right="183"/>
              <w:jc w:val="right"/>
              <w:rPr>
                <w:rFonts w:ascii="Wingdings 2" w:eastAsia="Arial Narrow" w:hAnsi="Wingdings 2" w:cs="Arial Narrow"/>
                <w:sz w:val="24"/>
              </w:rPr>
            </w:pPr>
            <w:r w:rsidRPr="00BC4601">
              <w:rPr>
                <w:rFonts w:ascii="Wingdings 2" w:eastAsia="Arial Narrow" w:hAnsi="Wingdings 2" w:cs="Arial Narrow"/>
                <w:sz w:val="24"/>
              </w:rPr>
              <w:t></w:t>
            </w:r>
          </w:p>
        </w:tc>
        <w:tc>
          <w:tcPr>
            <w:tcW w:w="589" w:type="dxa"/>
          </w:tcPr>
          <w:p w14:paraId="338F73C7" w14:textId="77777777" w:rsidR="00BC4601" w:rsidRPr="00BC4601" w:rsidRDefault="00BC4601" w:rsidP="00BC4601">
            <w:pPr>
              <w:spacing w:before="22" w:line="233" w:lineRule="exact"/>
              <w:ind w:right="207"/>
              <w:jc w:val="right"/>
              <w:rPr>
                <w:rFonts w:ascii="Wingdings 2" w:eastAsia="Arial Narrow" w:hAnsi="Wingdings 2" w:cs="Arial Narrow"/>
                <w:sz w:val="24"/>
              </w:rPr>
            </w:pPr>
            <w:r w:rsidRPr="00BC4601">
              <w:rPr>
                <w:rFonts w:ascii="Wingdings 2" w:eastAsia="Arial Narrow" w:hAnsi="Wingdings 2" w:cs="Arial Narrow"/>
                <w:sz w:val="24"/>
              </w:rPr>
              <w:t></w:t>
            </w:r>
          </w:p>
        </w:tc>
      </w:tr>
    </w:tbl>
    <w:p w14:paraId="7B921FD6" w14:textId="44A79333" w:rsidR="00BC4601" w:rsidRPr="00BC4601" w:rsidRDefault="00BC4601" w:rsidP="00BC4601">
      <w:pPr>
        <w:spacing w:before="137"/>
        <w:ind w:left="159" w:right="295"/>
        <w:jc w:val="both"/>
        <w:rPr>
          <w:rFonts w:ascii="Arial Narrow" w:eastAsia="Arial Narrow" w:hAnsi="Arial Narrow" w:cs="Arial Narrow"/>
          <w:sz w:val="23"/>
          <w:szCs w:val="23"/>
        </w:rPr>
      </w:pPr>
      <w:r w:rsidRPr="00BC4601">
        <w:rPr>
          <w:rFonts w:ascii="Arial Narrow" w:eastAsia="Arial Narrow" w:hAnsi="Arial Narrow" w:cs="Arial Narrow"/>
          <w:sz w:val="23"/>
          <w:szCs w:val="23"/>
        </w:rPr>
        <w:t xml:space="preserve">When applying only for discount payment program eligibility, </w:t>
      </w:r>
      <w:r w:rsidR="00A41477">
        <w:rPr>
          <w:rFonts w:ascii="Arial Narrow" w:eastAsia="Arial Narrow" w:hAnsi="Arial Narrow" w:cs="Arial Narrow"/>
          <w:sz w:val="23"/>
          <w:szCs w:val="23"/>
        </w:rPr>
        <w:t>Sacramento Behavioral Healthcare Hospital</w:t>
      </w:r>
      <w:r w:rsidRPr="00BC4601">
        <w:rPr>
          <w:rFonts w:ascii="Arial Narrow" w:eastAsia="Arial Narrow" w:hAnsi="Arial Narrow" w:cs="Arial Narrow"/>
          <w:sz w:val="23"/>
          <w:szCs w:val="23"/>
        </w:rPr>
        <w:t xml:space="preserve"> may only request recent paystubs or income tax returns for documentation of income.  Other forms of documentation of income may be requested, but may not require them.  Patients applying only for discount payment program eligibility may receive less financial assistance than what may be available under our free care program.</w:t>
      </w:r>
    </w:p>
    <w:p w14:paraId="31FBA1F0" w14:textId="61B7BF52" w:rsidR="00BC4601" w:rsidRPr="00BC4601" w:rsidRDefault="00BC4601" w:rsidP="00BC4601">
      <w:pPr>
        <w:spacing w:before="137"/>
        <w:ind w:left="159" w:right="295"/>
        <w:jc w:val="both"/>
        <w:rPr>
          <w:rFonts w:ascii="Arial Narrow" w:eastAsia="Arial Narrow" w:hAnsi="Arial Narrow" w:cs="Arial Narrow"/>
          <w:sz w:val="23"/>
          <w:szCs w:val="23"/>
        </w:rPr>
      </w:pPr>
      <w:r w:rsidRPr="00BC4601">
        <w:rPr>
          <w:rFonts w:ascii="Arial Narrow" w:eastAsia="Arial Narrow" w:hAnsi="Arial Narrow" w:cs="Arial Narrow"/>
          <w:sz w:val="23"/>
          <w:szCs w:val="23"/>
        </w:rPr>
        <w:t>By</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signing</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this</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form,</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I</w:t>
      </w:r>
      <w:r w:rsidRPr="00BC4601">
        <w:rPr>
          <w:rFonts w:ascii="Arial Narrow" w:eastAsia="Arial Narrow" w:hAnsi="Arial Narrow" w:cs="Arial Narrow"/>
          <w:spacing w:val="-10"/>
          <w:sz w:val="23"/>
          <w:szCs w:val="23"/>
        </w:rPr>
        <w:t xml:space="preserve"> </w:t>
      </w:r>
      <w:r w:rsidRPr="00BC4601">
        <w:rPr>
          <w:rFonts w:ascii="Arial Narrow" w:eastAsia="Arial Narrow" w:hAnsi="Arial Narrow" w:cs="Arial Narrow"/>
          <w:sz w:val="23"/>
          <w:szCs w:val="23"/>
        </w:rPr>
        <w:t>agree</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to</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allow</w:t>
      </w:r>
      <w:r w:rsidRPr="00BC4601">
        <w:rPr>
          <w:rFonts w:ascii="Arial Narrow" w:eastAsia="Arial Narrow" w:hAnsi="Arial Narrow" w:cs="Arial Narrow"/>
          <w:spacing w:val="-8"/>
          <w:sz w:val="23"/>
          <w:szCs w:val="23"/>
        </w:rPr>
        <w:t xml:space="preserve"> </w:t>
      </w:r>
      <w:r w:rsidR="00A41477">
        <w:rPr>
          <w:rFonts w:ascii="Arial Narrow" w:eastAsia="Arial Narrow" w:hAnsi="Arial Narrow" w:cs="Arial Narrow"/>
          <w:sz w:val="23"/>
          <w:szCs w:val="23"/>
        </w:rPr>
        <w:t>Sacramento Behavioral Healthcare Hospital</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to</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check</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employment</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for</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the</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purpose</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of</w:t>
      </w:r>
      <w:r w:rsidRPr="00BC4601">
        <w:rPr>
          <w:rFonts w:ascii="Arial Narrow" w:eastAsia="Arial Narrow" w:hAnsi="Arial Narrow" w:cs="Arial Narrow"/>
          <w:spacing w:val="-10"/>
          <w:sz w:val="23"/>
          <w:szCs w:val="23"/>
        </w:rPr>
        <w:t xml:space="preserve"> </w:t>
      </w:r>
      <w:r w:rsidRPr="00BC4601">
        <w:rPr>
          <w:rFonts w:ascii="Arial Narrow" w:eastAsia="Arial Narrow" w:hAnsi="Arial Narrow" w:cs="Arial Narrow"/>
          <w:sz w:val="23"/>
          <w:szCs w:val="23"/>
        </w:rPr>
        <w:t>determining</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my eligibility for a financial discount, I understand that I may be required to provide proof of the information I am</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providing</w:t>
      </w:r>
      <w:r w:rsidRPr="00BC4601">
        <w:rPr>
          <w:rFonts w:ascii="Arial Narrow" w:eastAsia="Arial Narrow" w:hAnsi="Arial Narrow" w:cs="Arial Narrow"/>
          <w:spacing w:val="-6"/>
          <w:sz w:val="23"/>
          <w:szCs w:val="23"/>
        </w:rPr>
        <w:t xml:space="preserve"> </w:t>
      </w:r>
      <w:r w:rsidRPr="00BC4601">
        <w:rPr>
          <w:rFonts w:ascii="Arial Narrow" w:eastAsia="Arial Narrow" w:hAnsi="Arial Narrow" w:cs="Arial Narrow"/>
          <w:sz w:val="23"/>
          <w:szCs w:val="23"/>
        </w:rPr>
        <w:t>in</w:t>
      </w:r>
      <w:r w:rsidRPr="00BC4601">
        <w:rPr>
          <w:rFonts w:ascii="Arial Narrow" w:eastAsia="Arial Narrow" w:hAnsi="Arial Narrow" w:cs="Arial Narrow"/>
          <w:spacing w:val="-5"/>
          <w:sz w:val="23"/>
          <w:szCs w:val="23"/>
        </w:rPr>
        <w:t xml:space="preserve"> </w:t>
      </w:r>
      <w:r w:rsidRPr="00BC4601">
        <w:rPr>
          <w:rFonts w:ascii="Arial Narrow" w:eastAsia="Arial Narrow" w:hAnsi="Arial Narrow" w:cs="Arial Narrow"/>
          <w:sz w:val="23"/>
          <w:szCs w:val="23"/>
        </w:rPr>
        <w:t>the</w:t>
      </w:r>
      <w:r w:rsidRPr="00BC4601">
        <w:rPr>
          <w:rFonts w:ascii="Arial Narrow" w:eastAsia="Arial Narrow" w:hAnsi="Arial Narrow" w:cs="Arial Narrow"/>
          <w:spacing w:val="-6"/>
          <w:sz w:val="23"/>
          <w:szCs w:val="23"/>
        </w:rPr>
        <w:t xml:space="preserve"> </w:t>
      </w:r>
      <w:r w:rsidRPr="00BC4601">
        <w:rPr>
          <w:rFonts w:ascii="Arial Narrow" w:eastAsia="Arial Narrow" w:hAnsi="Arial Narrow" w:cs="Arial Narrow"/>
          <w:sz w:val="23"/>
          <w:szCs w:val="23"/>
        </w:rPr>
        <w:t>form</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of</w:t>
      </w:r>
      <w:r w:rsidRPr="00BC4601">
        <w:rPr>
          <w:rFonts w:ascii="Arial Narrow" w:eastAsia="Arial Narrow" w:hAnsi="Arial Narrow" w:cs="Arial Narrow"/>
          <w:spacing w:val="-5"/>
          <w:sz w:val="23"/>
          <w:szCs w:val="23"/>
        </w:rPr>
        <w:t xml:space="preserve"> </w:t>
      </w:r>
      <w:r w:rsidRPr="00BC4601">
        <w:rPr>
          <w:rFonts w:ascii="Arial Narrow" w:eastAsia="Arial Narrow" w:hAnsi="Arial Narrow" w:cs="Arial Narrow"/>
          <w:sz w:val="23"/>
          <w:szCs w:val="23"/>
        </w:rPr>
        <w:t>recent</w:t>
      </w:r>
      <w:r w:rsidRPr="00BC4601">
        <w:rPr>
          <w:rFonts w:ascii="Arial Narrow" w:eastAsia="Arial Narrow" w:hAnsi="Arial Narrow" w:cs="Arial Narrow"/>
          <w:spacing w:val="-9"/>
          <w:sz w:val="23"/>
          <w:szCs w:val="23"/>
        </w:rPr>
        <w:t xml:space="preserve"> </w:t>
      </w:r>
      <w:r w:rsidRPr="00BC4601">
        <w:rPr>
          <w:rFonts w:ascii="Arial Narrow" w:eastAsia="Arial Narrow" w:hAnsi="Arial Narrow" w:cs="Arial Narrow"/>
          <w:sz w:val="23"/>
          <w:szCs w:val="23"/>
        </w:rPr>
        <w:t>pay</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stubs</w:t>
      </w:r>
      <w:r w:rsidRPr="00BC4601">
        <w:rPr>
          <w:rFonts w:ascii="Arial Narrow" w:eastAsia="Arial Narrow" w:hAnsi="Arial Narrow" w:cs="Arial Narrow"/>
          <w:spacing w:val="-6"/>
          <w:sz w:val="23"/>
          <w:szCs w:val="23"/>
        </w:rPr>
        <w:t xml:space="preserve"> </w:t>
      </w:r>
      <w:r w:rsidRPr="00BC4601">
        <w:rPr>
          <w:rFonts w:ascii="Arial Narrow" w:eastAsia="Arial Narrow" w:hAnsi="Arial Narrow" w:cs="Arial Narrow"/>
          <w:sz w:val="23"/>
          <w:szCs w:val="23"/>
        </w:rPr>
        <w:t>or</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tax</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returns.</w:t>
      </w:r>
      <w:r w:rsidRPr="00BC4601">
        <w:rPr>
          <w:rFonts w:ascii="Arial Narrow" w:eastAsia="Arial Narrow" w:hAnsi="Arial Narrow" w:cs="Arial Narrow"/>
          <w:spacing w:val="43"/>
          <w:sz w:val="23"/>
          <w:szCs w:val="23"/>
        </w:rPr>
        <w:t xml:space="preserve"> </w:t>
      </w:r>
      <w:r w:rsidR="00A41477">
        <w:rPr>
          <w:rFonts w:ascii="Arial Narrow" w:eastAsia="Arial Narrow" w:hAnsi="Arial Narrow" w:cs="Arial Narrow"/>
          <w:sz w:val="23"/>
          <w:szCs w:val="23"/>
        </w:rPr>
        <w:t>Sacramento Behavioral Healthcare Hospital</w:t>
      </w:r>
      <w:r w:rsidRPr="00BC4601">
        <w:rPr>
          <w:rFonts w:ascii="Arial Narrow" w:eastAsia="Arial Narrow" w:hAnsi="Arial Narrow" w:cs="Arial Narrow"/>
          <w:spacing w:val="-5"/>
          <w:sz w:val="23"/>
          <w:szCs w:val="23"/>
        </w:rPr>
        <w:t xml:space="preserve"> </w:t>
      </w:r>
      <w:r w:rsidRPr="00BC4601">
        <w:rPr>
          <w:rFonts w:ascii="Arial Narrow" w:eastAsia="Arial Narrow" w:hAnsi="Arial Narrow" w:cs="Arial Narrow"/>
          <w:sz w:val="23"/>
          <w:szCs w:val="23"/>
        </w:rPr>
        <w:t>will</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consider</w:t>
      </w:r>
      <w:r w:rsidRPr="00BC4601">
        <w:rPr>
          <w:rFonts w:ascii="Arial Narrow" w:eastAsia="Arial Narrow" w:hAnsi="Arial Narrow" w:cs="Arial Narrow"/>
          <w:spacing w:val="-8"/>
          <w:sz w:val="23"/>
          <w:szCs w:val="23"/>
        </w:rPr>
        <w:t xml:space="preserve"> </w:t>
      </w:r>
      <w:r w:rsidRPr="00BC4601">
        <w:rPr>
          <w:rFonts w:ascii="Arial Narrow" w:eastAsia="Arial Narrow" w:hAnsi="Arial Narrow" w:cs="Arial Narrow"/>
          <w:sz w:val="23"/>
          <w:szCs w:val="23"/>
        </w:rPr>
        <w:t>other</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forms</w:t>
      </w:r>
      <w:r w:rsidRPr="00BC4601">
        <w:rPr>
          <w:rFonts w:ascii="Arial Narrow" w:eastAsia="Arial Narrow" w:hAnsi="Arial Narrow" w:cs="Arial Narrow"/>
          <w:spacing w:val="-7"/>
          <w:sz w:val="23"/>
          <w:szCs w:val="23"/>
        </w:rPr>
        <w:t xml:space="preserve"> </w:t>
      </w:r>
      <w:r w:rsidRPr="00BC4601">
        <w:rPr>
          <w:rFonts w:ascii="Arial Narrow" w:eastAsia="Arial Narrow" w:hAnsi="Arial Narrow" w:cs="Arial Narrow"/>
          <w:sz w:val="23"/>
          <w:szCs w:val="23"/>
        </w:rPr>
        <w:t>of</w:t>
      </w:r>
      <w:r w:rsidRPr="00BC4601">
        <w:rPr>
          <w:rFonts w:ascii="Arial Narrow" w:eastAsia="Arial Narrow" w:hAnsi="Arial Narrow" w:cs="Arial Narrow"/>
          <w:spacing w:val="-6"/>
          <w:sz w:val="23"/>
          <w:szCs w:val="23"/>
        </w:rPr>
        <w:t xml:space="preserve"> </w:t>
      </w:r>
      <w:r w:rsidRPr="00BC4601">
        <w:rPr>
          <w:rFonts w:ascii="Arial Narrow" w:eastAsia="Arial Narrow" w:hAnsi="Arial Narrow" w:cs="Arial Narrow"/>
          <w:sz w:val="23"/>
          <w:szCs w:val="23"/>
        </w:rPr>
        <w:t>proof of income if</w:t>
      </w:r>
      <w:r w:rsidRPr="00BC4601">
        <w:rPr>
          <w:rFonts w:ascii="Arial Narrow" w:eastAsia="Arial Narrow" w:hAnsi="Arial Narrow" w:cs="Arial Narrow"/>
          <w:spacing w:val="-2"/>
          <w:sz w:val="23"/>
          <w:szCs w:val="23"/>
        </w:rPr>
        <w:t xml:space="preserve"> </w:t>
      </w:r>
      <w:r w:rsidRPr="00BC4601">
        <w:rPr>
          <w:rFonts w:ascii="Arial Narrow" w:eastAsia="Arial Narrow" w:hAnsi="Arial Narrow" w:cs="Arial Narrow"/>
          <w:sz w:val="23"/>
          <w:szCs w:val="23"/>
        </w:rPr>
        <w:t>submitted.</w:t>
      </w:r>
    </w:p>
    <w:p w14:paraId="1D804FC1" w14:textId="77777777" w:rsidR="00BC4601" w:rsidRPr="00BC4601" w:rsidRDefault="00BC4601" w:rsidP="00BC4601">
      <w:pPr>
        <w:spacing w:before="8"/>
        <w:rPr>
          <w:rFonts w:ascii="Arial Narrow" w:eastAsia="Arial Narrow" w:hAnsi="Arial Narrow" w:cs="Arial Narrow"/>
          <w:sz w:val="29"/>
          <w:szCs w:val="24"/>
        </w:rPr>
      </w:pPr>
      <w:r w:rsidRPr="00BC4601">
        <w:rPr>
          <w:rFonts w:ascii="Arial Narrow" w:eastAsia="Arial Narrow" w:hAnsi="Arial Narrow" w:cs="Arial Narrow"/>
          <w:noProof/>
          <w:sz w:val="24"/>
          <w:szCs w:val="24"/>
        </w:rPr>
        <mc:AlternateContent>
          <mc:Choice Requires="wps">
            <w:drawing>
              <wp:anchor distT="0" distB="0" distL="0" distR="0" simplePos="0" relativeHeight="251720704" behindDoc="1" locked="0" layoutInCell="1" allowOverlap="1" wp14:anchorId="37663834" wp14:editId="6787045F">
                <wp:simplePos x="0" y="0"/>
                <wp:positionH relativeFrom="page">
                  <wp:posOffset>914400</wp:posOffset>
                </wp:positionH>
                <wp:positionV relativeFrom="paragraph">
                  <wp:posOffset>245110</wp:posOffset>
                </wp:positionV>
                <wp:extent cx="2851785" cy="1270"/>
                <wp:effectExtent l="0" t="0" r="0" b="0"/>
                <wp:wrapTopAndBottom/>
                <wp:docPr id="200803459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DA010" id="Freeform 25" o:spid="_x0000_s1026" style="position:absolute;margin-left:1in;margin-top:19.3pt;width:224.5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BC4601">
        <w:rPr>
          <w:rFonts w:ascii="Arial Narrow" w:eastAsia="Arial Narrow" w:hAnsi="Arial Narrow" w:cs="Arial Narrow"/>
          <w:noProof/>
          <w:sz w:val="24"/>
          <w:szCs w:val="24"/>
        </w:rPr>
        <mc:AlternateContent>
          <mc:Choice Requires="wps">
            <w:drawing>
              <wp:anchor distT="0" distB="0" distL="0" distR="0" simplePos="0" relativeHeight="251721728" behindDoc="1" locked="0" layoutInCell="1" allowOverlap="1" wp14:anchorId="41BF966A" wp14:editId="6DFA3B8B">
                <wp:simplePos x="0" y="0"/>
                <wp:positionH relativeFrom="page">
                  <wp:posOffset>3886200</wp:posOffset>
                </wp:positionH>
                <wp:positionV relativeFrom="paragraph">
                  <wp:posOffset>245110</wp:posOffset>
                </wp:positionV>
                <wp:extent cx="1323340" cy="1270"/>
                <wp:effectExtent l="0" t="0" r="0" b="0"/>
                <wp:wrapTopAndBottom/>
                <wp:docPr id="101093759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D270" id="Freeform 24" o:spid="_x0000_s1026" style="position:absolute;margin-left:306pt;margin-top:19.3pt;width:104.2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" path="m,l2083,e" filled="f" strokeweight=".6pt">
                <v:path arrowok="t" o:connecttype="custom" o:connectlocs="0,0;1322705,0" o:connectangles="0,0"/>
                <w10:wrap type="topAndBottom" anchorx="page"/>
              </v:shape>
            </w:pict>
          </mc:Fallback>
        </mc:AlternateContent>
      </w:r>
    </w:p>
    <w:p w14:paraId="5E80513D" w14:textId="77777777" w:rsidR="00BC4601" w:rsidRPr="00BC4601" w:rsidRDefault="00BC4601" w:rsidP="00BC4601">
      <w:pPr>
        <w:tabs>
          <w:tab w:val="left" w:pos="5471"/>
        </w:tabs>
        <w:spacing w:line="268" w:lineRule="exact"/>
        <w:ind w:left="160"/>
        <w:rPr>
          <w:rFonts w:ascii="Arial Narrow" w:eastAsia="Arial Narrow" w:hAnsi="Arial Narrow" w:cs="Arial Narrow"/>
        </w:rPr>
      </w:pPr>
      <w:r w:rsidRPr="00BC4601">
        <w:rPr>
          <w:rFonts w:ascii="Arial Narrow" w:eastAsia="Arial Narrow" w:hAnsi="Arial Narrow" w:cs="Arial Narrow"/>
        </w:rPr>
        <w:t>(Signature of Patient</w:t>
      </w:r>
      <w:r w:rsidRPr="00BC4601">
        <w:rPr>
          <w:rFonts w:ascii="Arial Narrow" w:eastAsia="Arial Narrow" w:hAnsi="Arial Narrow" w:cs="Arial Narrow"/>
          <w:spacing w:val="-10"/>
        </w:rPr>
        <w:t xml:space="preserve"> </w:t>
      </w:r>
      <w:r w:rsidRPr="00BC4601">
        <w:rPr>
          <w:rFonts w:ascii="Arial Narrow" w:eastAsia="Arial Narrow" w:hAnsi="Arial Narrow" w:cs="Arial Narrow"/>
        </w:rPr>
        <w:t>or</w:t>
      </w:r>
      <w:r w:rsidRPr="00BC4601">
        <w:rPr>
          <w:rFonts w:ascii="Arial Narrow" w:eastAsia="Arial Narrow" w:hAnsi="Arial Narrow" w:cs="Arial Narrow"/>
          <w:spacing w:val="-3"/>
        </w:rPr>
        <w:t xml:space="preserve"> </w:t>
      </w:r>
      <w:r w:rsidRPr="00BC4601">
        <w:rPr>
          <w:rFonts w:ascii="Arial Narrow" w:eastAsia="Arial Narrow" w:hAnsi="Arial Narrow" w:cs="Arial Narrow"/>
        </w:rPr>
        <w:t>Guarantor)</w:t>
      </w:r>
      <w:r w:rsidRPr="00BC4601">
        <w:rPr>
          <w:rFonts w:ascii="Arial Narrow" w:eastAsia="Arial Narrow" w:hAnsi="Arial Narrow" w:cs="Arial Narrow"/>
        </w:rPr>
        <w:tab/>
        <w:t>(Date)</w:t>
      </w:r>
    </w:p>
    <w:p w14:paraId="7BB97EDA" w14:textId="77777777" w:rsidR="00BC4601" w:rsidRPr="00BC4601" w:rsidRDefault="00BC4601" w:rsidP="00BC4601">
      <w:pPr>
        <w:spacing w:before="9"/>
        <w:rPr>
          <w:rFonts w:ascii="Arial Narrow" w:eastAsia="Arial Narrow" w:hAnsi="Arial Narrow" w:cs="Arial Narrow"/>
          <w:sz w:val="16"/>
        </w:rPr>
      </w:pPr>
    </w:p>
    <w:p w14:paraId="16446E67" w14:textId="77777777" w:rsidR="00BC4601" w:rsidRPr="00BC4601" w:rsidRDefault="00BC4601" w:rsidP="00BC4601">
      <w:pPr>
        <w:spacing w:before="9"/>
        <w:rPr>
          <w:rFonts w:ascii="Arial Narrow" w:eastAsia="Arial Narrow" w:hAnsi="Arial Narrow" w:cs="Arial Narrow"/>
          <w:sz w:val="16"/>
        </w:rPr>
      </w:pPr>
      <w:r w:rsidRPr="00BC4601">
        <w:rPr>
          <w:rFonts w:ascii="Arial Narrow" w:eastAsia="Arial Narrow" w:hAnsi="Arial Narrow" w:cs="Arial Narrow"/>
          <w:noProof/>
        </w:rPr>
        <mc:AlternateContent>
          <mc:Choice Requires="wps">
            <w:drawing>
              <wp:anchor distT="0" distB="0" distL="0" distR="0" simplePos="0" relativeHeight="251722752" behindDoc="1" locked="0" layoutInCell="1" allowOverlap="1" wp14:anchorId="33CB37F0" wp14:editId="162DB028">
                <wp:simplePos x="0" y="0"/>
                <wp:positionH relativeFrom="page">
                  <wp:posOffset>914400</wp:posOffset>
                </wp:positionH>
                <wp:positionV relativeFrom="paragraph">
                  <wp:posOffset>158115</wp:posOffset>
                </wp:positionV>
                <wp:extent cx="2851785" cy="1270"/>
                <wp:effectExtent l="0" t="0" r="0" b="0"/>
                <wp:wrapTopAndBottom/>
                <wp:docPr id="16398030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B675" id="Freeform 23" o:spid="_x0000_s1026" style="position:absolute;margin-left:1in;margin-top:12.45pt;width:224.5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BC4601">
        <w:rPr>
          <w:rFonts w:ascii="Arial Narrow" w:eastAsia="Arial Narrow" w:hAnsi="Arial Narrow" w:cs="Arial Narrow"/>
          <w:noProof/>
        </w:rPr>
        <mc:AlternateContent>
          <mc:Choice Requires="wps">
            <w:drawing>
              <wp:anchor distT="0" distB="0" distL="0" distR="0" simplePos="0" relativeHeight="251723776" behindDoc="1" locked="0" layoutInCell="1" allowOverlap="1" wp14:anchorId="71CBAA52" wp14:editId="2D520A0B">
                <wp:simplePos x="0" y="0"/>
                <wp:positionH relativeFrom="page">
                  <wp:posOffset>3886200</wp:posOffset>
                </wp:positionH>
                <wp:positionV relativeFrom="paragraph">
                  <wp:posOffset>158115</wp:posOffset>
                </wp:positionV>
                <wp:extent cx="1323340" cy="1270"/>
                <wp:effectExtent l="0" t="0" r="0" b="0"/>
                <wp:wrapTopAndBottom/>
                <wp:docPr id="84738997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F04D" id="Freeform 22" o:spid="_x0000_s1026" style="position:absolute;margin-left:306pt;margin-top:12.45pt;width:104.2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" path="m,l2083,e" filled="f" strokeweight=".6pt">
                <v:path arrowok="t" o:connecttype="custom" o:connectlocs="0,0;1322705,0" o:connectangles="0,0"/>
                <w10:wrap type="topAndBottom" anchorx="page"/>
              </v:shape>
            </w:pict>
          </mc:Fallback>
        </mc:AlternateContent>
      </w:r>
    </w:p>
    <w:p w14:paraId="5A4C2CF9" w14:textId="77777777" w:rsidR="00BC4601" w:rsidRPr="00BC4601" w:rsidRDefault="00BC4601" w:rsidP="00BC4601">
      <w:pPr>
        <w:tabs>
          <w:tab w:val="left" w:pos="5471"/>
          <w:tab w:val="left" w:pos="6975"/>
        </w:tabs>
        <w:spacing w:line="268" w:lineRule="exact"/>
        <w:ind w:left="160"/>
        <w:rPr>
          <w:rFonts w:ascii="Arial Narrow" w:eastAsia="Arial Narrow" w:hAnsi="Arial Narrow" w:cs="Arial Narrow"/>
        </w:rPr>
      </w:pPr>
      <w:r w:rsidRPr="00BC4601">
        <w:rPr>
          <w:rFonts w:ascii="Arial Narrow" w:eastAsia="Arial Narrow" w:hAnsi="Arial Narrow" w:cs="Arial Narrow"/>
        </w:rPr>
        <w:t>(Signature</w:t>
      </w:r>
      <w:r w:rsidRPr="00BC4601">
        <w:rPr>
          <w:rFonts w:ascii="Arial Narrow" w:eastAsia="Arial Narrow" w:hAnsi="Arial Narrow" w:cs="Arial Narrow"/>
          <w:spacing w:val="-1"/>
        </w:rPr>
        <w:t xml:space="preserve"> </w:t>
      </w:r>
      <w:r w:rsidRPr="00BC4601">
        <w:rPr>
          <w:rFonts w:ascii="Arial Narrow" w:eastAsia="Arial Narrow" w:hAnsi="Arial Narrow" w:cs="Arial Narrow"/>
        </w:rPr>
        <w:t>of</w:t>
      </w:r>
      <w:r w:rsidRPr="00BC4601">
        <w:rPr>
          <w:rFonts w:ascii="Arial Narrow" w:eastAsia="Arial Narrow" w:hAnsi="Arial Narrow" w:cs="Arial Narrow"/>
          <w:spacing w:val="-4"/>
        </w:rPr>
        <w:t xml:space="preserve"> </w:t>
      </w:r>
      <w:r w:rsidRPr="00BC4601">
        <w:rPr>
          <w:rFonts w:ascii="Arial Narrow" w:eastAsia="Arial Narrow" w:hAnsi="Arial Narrow" w:cs="Arial Narrow"/>
        </w:rPr>
        <w:t>Spouse)</w:t>
      </w:r>
      <w:r w:rsidRPr="00BC4601">
        <w:rPr>
          <w:rFonts w:ascii="Arial Narrow" w:eastAsia="Arial Narrow" w:hAnsi="Arial Narrow" w:cs="Arial Narrow"/>
        </w:rPr>
        <w:tab/>
        <w:t>(Date)</w:t>
      </w:r>
      <w:r w:rsidRPr="00BC4601">
        <w:rPr>
          <w:rFonts w:ascii="Arial Narrow" w:eastAsia="Arial Narrow" w:hAnsi="Arial Narrow" w:cs="Arial Narrow"/>
        </w:rPr>
        <w:tab/>
      </w:r>
    </w:p>
    <w:bookmarkEnd w:id="17"/>
    <w:p w14:paraId="1060DEF9" w14:textId="12A8A98D" w:rsidR="00AE30B2" w:rsidRDefault="00BC4601" w:rsidP="003D24F9">
      <w:pPr>
        <w:sectPr w:rsidR="00AE30B2" w:rsidSect="003D24F9">
          <w:type w:val="continuous"/>
          <w:pgSz w:w="12240" w:h="15840"/>
          <w:pgMar w:top="1440" w:right="504" w:bottom="720" w:left="778" w:header="432" w:footer="432" w:gutter="0"/>
          <w:cols w:space="720"/>
          <w:docGrid w:linePitch="299"/>
        </w:sectPr>
      </w:pPr>
      <w:r w:rsidRPr="003D24F9">
        <w:rPr>
          <w:sz w:val="20"/>
          <w:szCs w:val="20"/>
        </w:rPr>
        <w:lastRenderedPageBreak/>
        <w:br w:type="page"/>
      </w:r>
    </w:p>
    <w:p w14:paraId="6F56BC4A" w14:textId="77777777" w:rsidR="00AE30B2" w:rsidRDefault="009B4814">
      <w:pPr>
        <w:pStyle w:val="Heading1"/>
        <w:rPr>
          <w:sz w:val="24"/>
          <w:szCs w:val="24"/>
        </w:rPr>
      </w:pPr>
      <w:bookmarkStart w:id="18" w:name="Attachment_B:_U.S._Federal_Poverty_Guide"/>
      <w:bookmarkEnd w:id="18"/>
      <w:r w:rsidRPr="007144AB">
        <w:rPr>
          <w:sz w:val="24"/>
          <w:szCs w:val="24"/>
        </w:rPr>
        <w:lastRenderedPageBreak/>
        <w:t>Attachment B:</w:t>
      </w:r>
    </w:p>
    <w:p w14:paraId="048C0BF7" w14:textId="77777777" w:rsidR="007144AB" w:rsidRPr="007144AB" w:rsidRDefault="007144AB">
      <w:pPr>
        <w:pStyle w:val="Heading1"/>
        <w:rPr>
          <w:sz w:val="24"/>
          <w:szCs w:val="24"/>
        </w:rPr>
      </w:pPr>
    </w:p>
    <w:p w14:paraId="6D8247CF" w14:textId="77777777" w:rsidR="00AE30B2" w:rsidRPr="007144AB" w:rsidRDefault="009B4814">
      <w:pPr>
        <w:ind w:left="660"/>
        <w:rPr>
          <w:b/>
          <w:sz w:val="24"/>
          <w:szCs w:val="24"/>
        </w:rPr>
      </w:pPr>
      <w:r w:rsidRPr="007144AB">
        <w:rPr>
          <w:b/>
          <w:sz w:val="24"/>
          <w:szCs w:val="24"/>
        </w:rPr>
        <w:t>U.S. Federal Poverty Guidelines (Excludes Hawaii and Alaska)</w:t>
      </w:r>
    </w:p>
    <w:p w14:paraId="3A09C3D0" w14:textId="77777777" w:rsidR="00AE30B2" w:rsidRPr="007144AB" w:rsidRDefault="009B4814">
      <w:pPr>
        <w:pStyle w:val="BodyText"/>
        <w:spacing w:before="238"/>
        <w:rPr>
          <w:sz w:val="24"/>
          <w:szCs w:val="24"/>
        </w:rPr>
      </w:pPr>
      <w:r w:rsidRPr="007144AB">
        <w:rPr>
          <w:sz w:val="24"/>
          <w:szCs w:val="24"/>
        </w:rPr>
        <w:t>Annualized: Based on Family Size</w:t>
      </w:r>
    </w:p>
    <w:p w14:paraId="23A9E6E5" w14:textId="77777777" w:rsidR="00AE30B2" w:rsidRPr="007144AB" w:rsidRDefault="00AE30B2">
      <w:pPr>
        <w:pStyle w:val="BodyText"/>
        <w:spacing w:before="6"/>
        <w:ind w:left="0"/>
        <w:rPr>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1369"/>
        <w:gridCol w:w="1154"/>
        <w:gridCol w:w="1154"/>
        <w:gridCol w:w="1241"/>
        <w:gridCol w:w="1255"/>
        <w:gridCol w:w="1687"/>
      </w:tblGrid>
      <w:tr w:rsidR="00AE30B2" w:rsidRPr="007144AB" w14:paraId="500D5F0A" w14:textId="77777777">
        <w:trPr>
          <w:trHeight w:val="400"/>
        </w:trPr>
        <w:tc>
          <w:tcPr>
            <w:tcW w:w="2868" w:type="dxa"/>
          </w:tcPr>
          <w:p w14:paraId="480B9AFC" w14:textId="77777777" w:rsidR="00AE30B2" w:rsidRPr="007144AB" w:rsidRDefault="009B4814">
            <w:pPr>
              <w:pStyle w:val="TableParagraph"/>
              <w:spacing w:before="9"/>
              <w:ind w:left="110"/>
              <w:rPr>
                <w:b/>
                <w:sz w:val="24"/>
                <w:szCs w:val="24"/>
              </w:rPr>
            </w:pPr>
            <w:r w:rsidRPr="007144AB">
              <w:rPr>
                <w:b/>
                <w:sz w:val="24"/>
                <w:szCs w:val="24"/>
              </w:rPr>
              <w:t>Poverty Level</w:t>
            </w:r>
          </w:p>
        </w:tc>
        <w:tc>
          <w:tcPr>
            <w:tcW w:w="1369" w:type="dxa"/>
          </w:tcPr>
          <w:p w14:paraId="00458D71" w14:textId="77777777" w:rsidR="00AE30B2" w:rsidRPr="007144AB" w:rsidRDefault="009B4814">
            <w:pPr>
              <w:pStyle w:val="TableParagraph"/>
              <w:spacing w:before="9"/>
              <w:ind w:right="87"/>
              <w:jc w:val="right"/>
              <w:rPr>
                <w:b/>
                <w:sz w:val="24"/>
                <w:szCs w:val="24"/>
              </w:rPr>
            </w:pPr>
            <w:r w:rsidRPr="007144AB">
              <w:rPr>
                <w:b/>
                <w:sz w:val="24"/>
                <w:szCs w:val="24"/>
              </w:rPr>
              <w:t>100%</w:t>
            </w:r>
          </w:p>
        </w:tc>
        <w:tc>
          <w:tcPr>
            <w:tcW w:w="1154" w:type="dxa"/>
          </w:tcPr>
          <w:p w14:paraId="074FDE01" w14:textId="77777777" w:rsidR="00AE30B2" w:rsidRPr="007144AB" w:rsidRDefault="009B4814">
            <w:pPr>
              <w:pStyle w:val="TableParagraph"/>
              <w:spacing w:before="9"/>
              <w:ind w:right="88"/>
              <w:jc w:val="right"/>
              <w:rPr>
                <w:b/>
                <w:sz w:val="24"/>
                <w:szCs w:val="24"/>
              </w:rPr>
            </w:pPr>
            <w:r w:rsidRPr="007144AB">
              <w:rPr>
                <w:b/>
                <w:sz w:val="24"/>
                <w:szCs w:val="24"/>
              </w:rPr>
              <w:t>125%</w:t>
            </w:r>
          </w:p>
        </w:tc>
        <w:tc>
          <w:tcPr>
            <w:tcW w:w="1154" w:type="dxa"/>
          </w:tcPr>
          <w:p w14:paraId="1E047773" w14:textId="77777777" w:rsidR="00AE30B2" w:rsidRPr="007144AB" w:rsidRDefault="009B4814">
            <w:pPr>
              <w:pStyle w:val="TableParagraph"/>
              <w:spacing w:before="9"/>
              <w:ind w:right="90"/>
              <w:jc w:val="right"/>
              <w:rPr>
                <w:b/>
                <w:sz w:val="24"/>
                <w:szCs w:val="24"/>
              </w:rPr>
            </w:pPr>
            <w:r w:rsidRPr="007144AB">
              <w:rPr>
                <w:b/>
                <w:sz w:val="24"/>
                <w:szCs w:val="24"/>
              </w:rPr>
              <w:t>150%</w:t>
            </w:r>
          </w:p>
        </w:tc>
        <w:tc>
          <w:tcPr>
            <w:tcW w:w="1241" w:type="dxa"/>
          </w:tcPr>
          <w:p w14:paraId="2C6749A4" w14:textId="77777777" w:rsidR="00AE30B2" w:rsidRPr="007144AB" w:rsidRDefault="009B4814">
            <w:pPr>
              <w:pStyle w:val="TableParagraph"/>
              <w:spacing w:before="9"/>
              <w:ind w:right="99"/>
              <w:jc w:val="right"/>
              <w:rPr>
                <w:b/>
                <w:sz w:val="24"/>
                <w:szCs w:val="24"/>
              </w:rPr>
            </w:pPr>
            <w:r w:rsidRPr="007144AB">
              <w:rPr>
                <w:b/>
                <w:sz w:val="24"/>
                <w:szCs w:val="24"/>
              </w:rPr>
              <w:t>175%</w:t>
            </w:r>
          </w:p>
        </w:tc>
        <w:tc>
          <w:tcPr>
            <w:tcW w:w="1255" w:type="dxa"/>
          </w:tcPr>
          <w:p w14:paraId="1180DF20" w14:textId="77777777" w:rsidR="00AE30B2" w:rsidRPr="007144AB" w:rsidRDefault="009B4814">
            <w:pPr>
              <w:pStyle w:val="TableParagraph"/>
              <w:spacing w:before="9"/>
              <w:ind w:right="86"/>
              <w:jc w:val="right"/>
              <w:rPr>
                <w:b/>
                <w:sz w:val="24"/>
                <w:szCs w:val="24"/>
              </w:rPr>
            </w:pPr>
            <w:r w:rsidRPr="007144AB">
              <w:rPr>
                <w:b/>
                <w:sz w:val="24"/>
                <w:szCs w:val="24"/>
              </w:rPr>
              <w:t>200%</w:t>
            </w:r>
          </w:p>
        </w:tc>
        <w:tc>
          <w:tcPr>
            <w:tcW w:w="1687" w:type="dxa"/>
          </w:tcPr>
          <w:p w14:paraId="17FC95D9" w14:textId="77777777" w:rsidR="00AE30B2" w:rsidRPr="007144AB" w:rsidRDefault="009B4814">
            <w:pPr>
              <w:pStyle w:val="TableParagraph"/>
              <w:spacing w:before="9"/>
              <w:ind w:right="103"/>
              <w:jc w:val="right"/>
              <w:rPr>
                <w:b/>
                <w:sz w:val="24"/>
                <w:szCs w:val="24"/>
              </w:rPr>
            </w:pPr>
            <w:r w:rsidRPr="007144AB">
              <w:rPr>
                <w:b/>
                <w:sz w:val="24"/>
                <w:szCs w:val="24"/>
              </w:rPr>
              <w:t>&lt; or = 400%</w:t>
            </w:r>
          </w:p>
        </w:tc>
      </w:tr>
      <w:tr w:rsidR="00AE30B2" w:rsidRPr="007144AB" w14:paraId="2C946289" w14:textId="77777777">
        <w:trPr>
          <w:trHeight w:val="393"/>
        </w:trPr>
        <w:tc>
          <w:tcPr>
            <w:tcW w:w="2868" w:type="dxa"/>
          </w:tcPr>
          <w:p w14:paraId="2C03E37B" w14:textId="77777777" w:rsidR="00AE30B2" w:rsidRPr="007144AB" w:rsidRDefault="009B4814">
            <w:pPr>
              <w:pStyle w:val="TableParagraph"/>
              <w:ind w:left="110"/>
              <w:rPr>
                <w:b/>
                <w:sz w:val="24"/>
                <w:szCs w:val="24"/>
              </w:rPr>
            </w:pPr>
            <w:r w:rsidRPr="007144AB">
              <w:rPr>
                <w:b/>
                <w:sz w:val="24"/>
                <w:szCs w:val="24"/>
              </w:rPr>
              <w:t>Family of 1</w:t>
            </w:r>
          </w:p>
        </w:tc>
        <w:tc>
          <w:tcPr>
            <w:tcW w:w="1369" w:type="dxa"/>
          </w:tcPr>
          <w:p w14:paraId="2C3AA393" w14:textId="77777777" w:rsidR="00AE30B2" w:rsidRPr="007144AB" w:rsidRDefault="009B4814">
            <w:pPr>
              <w:pStyle w:val="TableParagraph"/>
              <w:ind w:right="99"/>
              <w:jc w:val="right"/>
              <w:rPr>
                <w:sz w:val="24"/>
                <w:szCs w:val="24"/>
              </w:rPr>
            </w:pPr>
            <w:r w:rsidRPr="007144AB">
              <w:rPr>
                <w:sz w:val="24"/>
                <w:szCs w:val="24"/>
              </w:rPr>
              <w:t>$15,650</w:t>
            </w:r>
          </w:p>
        </w:tc>
        <w:tc>
          <w:tcPr>
            <w:tcW w:w="1154" w:type="dxa"/>
          </w:tcPr>
          <w:p w14:paraId="60A21997" w14:textId="77777777" w:rsidR="00AE30B2" w:rsidRPr="007144AB" w:rsidRDefault="009B4814">
            <w:pPr>
              <w:pStyle w:val="TableParagraph"/>
              <w:ind w:right="101"/>
              <w:jc w:val="right"/>
              <w:rPr>
                <w:sz w:val="24"/>
                <w:szCs w:val="24"/>
              </w:rPr>
            </w:pPr>
            <w:r w:rsidRPr="007144AB">
              <w:rPr>
                <w:sz w:val="24"/>
                <w:szCs w:val="24"/>
              </w:rPr>
              <w:t>$19,563</w:t>
            </w:r>
          </w:p>
        </w:tc>
        <w:tc>
          <w:tcPr>
            <w:tcW w:w="1154" w:type="dxa"/>
          </w:tcPr>
          <w:p w14:paraId="45BC91DE" w14:textId="77777777" w:rsidR="00AE30B2" w:rsidRPr="007144AB" w:rsidRDefault="009B4814">
            <w:pPr>
              <w:pStyle w:val="TableParagraph"/>
              <w:ind w:right="102"/>
              <w:jc w:val="right"/>
              <w:rPr>
                <w:sz w:val="24"/>
                <w:szCs w:val="24"/>
              </w:rPr>
            </w:pPr>
            <w:r w:rsidRPr="007144AB">
              <w:rPr>
                <w:sz w:val="24"/>
                <w:szCs w:val="24"/>
              </w:rPr>
              <w:t>$23,475</w:t>
            </w:r>
          </w:p>
        </w:tc>
        <w:tc>
          <w:tcPr>
            <w:tcW w:w="1241" w:type="dxa"/>
          </w:tcPr>
          <w:p w14:paraId="6E34CD95" w14:textId="77777777" w:rsidR="00AE30B2" w:rsidRPr="007144AB" w:rsidRDefault="009B4814">
            <w:pPr>
              <w:pStyle w:val="TableParagraph"/>
              <w:ind w:right="111"/>
              <w:jc w:val="right"/>
              <w:rPr>
                <w:sz w:val="24"/>
                <w:szCs w:val="24"/>
              </w:rPr>
            </w:pPr>
            <w:r w:rsidRPr="007144AB">
              <w:rPr>
                <w:sz w:val="24"/>
                <w:szCs w:val="24"/>
              </w:rPr>
              <w:t>$27,388</w:t>
            </w:r>
          </w:p>
        </w:tc>
        <w:tc>
          <w:tcPr>
            <w:tcW w:w="1255" w:type="dxa"/>
          </w:tcPr>
          <w:p w14:paraId="7ABFC875" w14:textId="77777777" w:rsidR="00AE30B2" w:rsidRPr="007144AB" w:rsidRDefault="009B4814">
            <w:pPr>
              <w:pStyle w:val="TableParagraph"/>
              <w:ind w:right="98"/>
              <w:jc w:val="right"/>
              <w:rPr>
                <w:sz w:val="24"/>
                <w:szCs w:val="24"/>
              </w:rPr>
            </w:pPr>
            <w:r w:rsidRPr="007144AB">
              <w:rPr>
                <w:sz w:val="24"/>
                <w:szCs w:val="24"/>
              </w:rPr>
              <w:t>$31,300</w:t>
            </w:r>
          </w:p>
        </w:tc>
        <w:tc>
          <w:tcPr>
            <w:tcW w:w="1687" w:type="dxa"/>
          </w:tcPr>
          <w:p w14:paraId="2A7A301C" w14:textId="77777777" w:rsidR="00AE30B2" w:rsidRPr="007144AB" w:rsidRDefault="009B4814">
            <w:pPr>
              <w:pStyle w:val="TableParagraph"/>
              <w:ind w:right="114"/>
              <w:jc w:val="right"/>
              <w:rPr>
                <w:sz w:val="24"/>
                <w:szCs w:val="24"/>
              </w:rPr>
            </w:pPr>
            <w:r w:rsidRPr="007144AB">
              <w:rPr>
                <w:sz w:val="24"/>
                <w:szCs w:val="24"/>
              </w:rPr>
              <w:t>$62,600</w:t>
            </w:r>
          </w:p>
        </w:tc>
      </w:tr>
      <w:tr w:rsidR="00AE30B2" w:rsidRPr="007144AB" w14:paraId="5EB9170C" w14:textId="77777777">
        <w:trPr>
          <w:trHeight w:val="357"/>
        </w:trPr>
        <w:tc>
          <w:tcPr>
            <w:tcW w:w="2868" w:type="dxa"/>
          </w:tcPr>
          <w:p w14:paraId="5394FCBB" w14:textId="77777777" w:rsidR="00AE30B2" w:rsidRPr="007144AB" w:rsidRDefault="009B4814">
            <w:pPr>
              <w:pStyle w:val="TableParagraph"/>
              <w:ind w:left="110"/>
              <w:rPr>
                <w:b/>
                <w:sz w:val="24"/>
                <w:szCs w:val="24"/>
              </w:rPr>
            </w:pPr>
            <w:r w:rsidRPr="007144AB">
              <w:rPr>
                <w:b/>
                <w:sz w:val="24"/>
                <w:szCs w:val="24"/>
              </w:rPr>
              <w:t>Family of 2</w:t>
            </w:r>
          </w:p>
        </w:tc>
        <w:tc>
          <w:tcPr>
            <w:tcW w:w="1369" w:type="dxa"/>
          </w:tcPr>
          <w:p w14:paraId="15B07F68" w14:textId="77777777" w:rsidR="00AE30B2" w:rsidRPr="007144AB" w:rsidRDefault="009B4814">
            <w:pPr>
              <w:pStyle w:val="TableParagraph"/>
              <w:ind w:right="99"/>
              <w:jc w:val="right"/>
              <w:rPr>
                <w:sz w:val="24"/>
                <w:szCs w:val="24"/>
              </w:rPr>
            </w:pPr>
            <w:r w:rsidRPr="007144AB">
              <w:rPr>
                <w:sz w:val="24"/>
                <w:szCs w:val="24"/>
              </w:rPr>
              <w:t>$21,150</w:t>
            </w:r>
          </w:p>
        </w:tc>
        <w:tc>
          <w:tcPr>
            <w:tcW w:w="1154" w:type="dxa"/>
          </w:tcPr>
          <w:p w14:paraId="2F147AB8" w14:textId="77777777" w:rsidR="00AE30B2" w:rsidRPr="007144AB" w:rsidRDefault="009B4814">
            <w:pPr>
              <w:pStyle w:val="TableParagraph"/>
              <w:ind w:right="101"/>
              <w:jc w:val="right"/>
              <w:rPr>
                <w:sz w:val="24"/>
                <w:szCs w:val="24"/>
              </w:rPr>
            </w:pPr>
            <w:r w:rsidRPr="007144AB">
              <w:rPr>
                <w:sz w:val="24"/>
                <w:szCs w:val="24"/>
              </w:rPr>
              <w:t>$26,438</w:t>
            </w:r>
          </w:p>
        </w:tc>
        <w:tc>
          <w:tcPr>
            <w:tcW w:w="1154" w:type="dxa"/>
          </w:tcPr>
          <w:p w14:paraId="3FB4B8B0" w14:textId="77777777" w:rsidR="00AE30B2" w:rsidRPr="007144AB" w:rsidRDefault="009B4814">
            <w:pPr>
              <w:pStyle w:val="TableParagraph"/>
              <w:ind w:right="102"/>
              <w:jc w:val="right"/>
              <w:rPr>
                <w:sz w:val="24"/>
                <w:szCs w:val="24"/>
              </w:rPr>
            </w:pPr>
            <w:r w:rsidRPr="007144AB">
              <w:rPr>
                <w:sz w:val="24"/>
                <w:szCs w:val="24"/>
              </w:rPr>
              <w:t>$31,725</w:t>
            </w:r>
          </w:p>
        </w:tc>
        <w:tc>
          <w:tcPr>
            <w:tcW w:w="1241" w:type="dxa"/>
          </w:tcPr>
          <w:p w14:paraId="131E1B98" w14:textId="77777777" w:rsidR="00AE30B2" w:rsidRPr="007144AB" w:rsidRDefault="009B4814">
            <w:pPr>
              <w:pStyle w:val="TableParagraph"/>
              <w:ind w:right="111"/>
              <w:jc w:val="right"/>
              <w:rPr>
                <w:sz w:val="24"/>
                <w:szCs w:val="24"/>
              </w:rPr>
            </w:pPr>
            <w:r w:rsidRPr="007144AB">
              <w:rPr>
                <w:sz w:val="24"/>
                <w:szCs w:val="24"/>
              </w:rPr>
              <w:t>$37,013</w:t>
            </w:r>
          </w:p>
        </w:tc>
        <w:tc>
          <w:tcPr>
            <w:tcW w:w="1255" w:type="dxa"/>
          </w:tcPr>
          <w:p w14:paraId="05156007" w14:textId="77777777" w:rsidR="00AE30B2" w:rsidRPr="007144AB" w:rsidRDefault="009B4814">
            <w:pPr>
              <w:pStyle w:val="TableParagraph"/>
              <w:ind w:right="98"/>
              <w:jc w:val="right"/>
              <w:rPr>
                <w:sz w:val="24"/>
                <w:szCs w:val="24"/>
              </w:rPr>
            </w:pPr>
            <w:r w:rsidRPr="007144AB">
              <w:rPr>
                <w:sz w:val="24"/>
                <w:szCs w:val="24"/>
              </w:rPr>
              <w:t>$42,300</w:t>
            </w:r>
          </w:p>
        </w:tc>
        <w:tc>
          <w:tcPr>
            <w:tcW w:w="1687" w:type="dxa"/>
          </w:tcPr>
          <w:p w14:paraId="20119CCD" w14:textId="77777777" w:rsidR="00AE30B2" w:rsidRPr="007144AB" w:rsidRDefault="009B4814">
            <w:pPr>
              <w:pStyle w:val="TableParagraph"/>
              <w:ind w:right="114"/>
              <w:jc w:val="right"/>
              <w:rPr>
                <w:sz w:val="24"/>
                <w:szCs w:val="24"/>
              </w:rPr>
            </w:pPr>
            <w:r w:rsidRPr="007144AB">
              <w:rPr>
                <w:sz w:val="24"/>
                <w:szCs w:val="24"/>
              </w:rPr>
              <w:t>$84,600</w:t>
            </w:r>
          </w:p>
        </w:tc>
      </w:tr>
      <w:tr w:rsidR="00AE30B2" w:rsidRPr="007144AB" w14:paraId="11341953" w14:textId="77777777">
        <w:trPr>
          <w:trHeight w:val="364"/>
        </w:trPr>
        <w:tc>
          <w:tcPr>
            <w:tcW w:w="2868" w:type="dxa"/>
          </w:tcPr>
          <w:p w14:paraId="7DB6187F" w14:textId="77777777" w:rsidR="00AE30B2" w:rsidRPr="007144AB" w:rsidRDefault="009B4814">
            <w:pPr>
              <w:pStyle w:val="TableParagraph"/>
              <w:ind w:left="110"/>
              <w:rPr>
                <w:b/>
                <w:sz w:val="24"/>
                <w:szCs w:val="24"/>
              </w:rPr>
            </w:pPr>
            <w:r w:rsidRPr="007144AB">
              <w:rPr>
                <w:b/>
                <w:sz w:val="24"/>
                <w:szCs w:val="24"/>
              </w:rPr>
              <w:t>Family of 3</w:t>
            </w:r>
          </w:p>
        </w:tc>
        <w:tc>
          <w:tcPr>
            <w:tcW w:w="1369" w:type="dxa"/>
          </w:tcPr>
          <w:p w14:paraId="4DD6CAFA" w14:textId="77777777" w:rsidR="00AE30B2" w:rsidRPr="007144AB" w:rsidRDefault="009B4814">
            <w:pPr>
              <w:pStyle w:val="TableParagraph"/>
              <w:ind w:right="99"/>
              <w:jc w:val="right"/>
              <w:rPr>
                <w:sz w:val="24"/>
                <w:szCs w:val="24"/>
              </w:rPr>
            </w:pPr>
            <w:r w:rsidRPr="007144AB">
              <w:rPr>
                <w:sz w:val="24"/>
                <w:szCs w:val="24"/>
              </w:rPr>
              <w:t>$26,650</w:t>
            </w:r>
          </w:p>
        </w:tc>
        <w:tc>
          <w:tcPr>
            <w:tcW w:w="1154" w:type="dxa"/>
          </w:tcPr>
          <w:p w14:paraId="4435C8FD" w14:textId="77777777" w:rsidR="00AE30B2" w:rsidRPr="007144AB" w:rsidRDefault="009B4814">
            <w:pPr>
              <w:pStyle w:val="TableParagraph"/>
              <w:ind w:right="101"/>
              <w:jc w:val="right"/>
              <w:rPr>
                <w:sz w:val="24"/>
                <w:szCs w:val="24"/>
              </w:rPr>
            </w:pPr>
            <w:r w:rsidRPr="007144AB">
              <w:rPr>
                <w:sz w:val="24"/>
                <w:szCs w:val="24"/>
              </w:rPr>
              <w:t>$33,313</w:t>
            </w:r>
          </w:p>
        </w:tc>
        <w:tc>
          <w:tcPr>
            <w:tcW w:w="1154" w:type="dxa"/>
          </w:tcPr>
          <w:p w14:paraId="5E6C6887" w14:textId="77777777" w:rsidR="00AE30B2" w:rsidRPr="007144AB" w:rsidRDefault="009B4814">
            <w:pPr>
              <w:pStyle w:val="TableParagraph"/>
              <w:ind w:right="102"/>
              <w:jc w:val="right"/>
              <w:rPr>
                <w:sz w:val="24"/>
                <w:szCs w:val="24"/>
              </w:rPr>
            </w:pPr>
            <w:r w:rsidRPr="007144AB">
              <w:rPr>
                <w:sz w:val="24"/>
                <w:szCs w:val="24"/>
              </w:rPr>
              <w:t>$39,975</w:t>
            </w:r>
          </w:p>
        </w:tc>
        <w:tc>
          <w:tcPr>
            <w:tcW w:w="1241" w:type="dxa"/>
          </w:tcPr>
          <w:p w14:paraId="7FF2DBFB" w14:textId="77777777" w:rsidR="00AE30B2" w:rsidRPr="007144AB" w:rsidRDefault="009B4814">
            <w:pPr>
              <w:pStyle w:val="TableParagraph"/>
              <w:ind w:right="111"/>
              <w:jc w:val="right"/>
              <w:rPr>
                <w:sz w:val="24"/>
                <w:szCs w:val="24"/>
              </w:rPr>
            </w:pPr>
            <w:r w:rsidRPr="007144AB">
              <w:rPr>
                <w:sz w:val="24"/>
                <w:szCs w:val="24"/>
              </w:rPr>
              <w:t>$46,638</w:t>
            </w:r>
          </w:p>
        </w:tc>
        <w:tc>
          <w:tcPr>
            <w:tcW w:w="1255" w:type="dxa"/>
          </w:tcPr>
          <w:p w14:paraId="22EE1D54" w14:textId="77777777" w:rsidR="00AE30B2" w:rsidRPr="007144AB" w:rsidRDefault="009B4814">
            <w:pPr>
              <w:pStyle w:val="TableParagraph"/>
              <w:ind w:right="98"/>
              <w:jc w:val="right"/>
              <w:rPr>
                <w:sz w:val="24"/>
                <w:szCs w:val="24"/>
              </w:rPr>
            </w:pPr>
            <w:r w:rsidRPr="007144AB">
              <w:rPr>
                <w:sz w:val="24"/>
                <w:szCs w:val="24"/>
              </w:rPr>
              <w:t>$53,300</w:t>
            </w:r>
          </w:p>
        </w:tc>
        <w:tc>
          <w:tcPr>
            <w:tcW w:w="1687" w:type="dxa"/>
          </w:tcPr>
          <w:p w14:paraId="23E7DDC8" w14:textId="77777777" w:rsidR="00AE30B2" w:rsidRPr="007144AB" w:rsidRDefault="009B4814">
            <w:pPr>
              <w:pStyle w:val="TableParagraph"/>
              <w:ind w:right="107"/>
              <w:jc w:val="right"/>
              <w:rPr>
                <w:sz w:val="24"/>
                <w:szCs w:val="24"/>
              </w:rPr>
            </w:pPr>
            <w:r w:rsidRPr="007144AB">
              <w:rPr>
                <w:sz w:val="24"/>
                <w:szCs w:val="24"/>
              </w:rPr>
              <w:t>$106,600</w:t>
            </w:r>
          </w:p>
        </w:tc>
      </w:tr>
      <w:tr w:rsidR="00AE30B2" w:rsidRPr="007144AB" w14:paraId="52EA990C" w14:textId="77777777">
        <w:trPr>
          <w:trHeight w:val="357"/>
        </w:trPr>
        <w:tc>
          <w:tcPr>
            <w:tcW w:w="2868" w:type="dxa"/>
          </w:tcPr>
          <w:p w14:paraId="16BC4C90" w14:textId="77777777" w:rsidR="00AE30B2" w:rsidRPr="007144AB" w:rsidRDefault="009B4814">
            <w:pPr>
              <w:pStyle w:val="TableParagraph"/>
              <w:ind w:left="110"/>
              <w:rPr>
                <w:b/>
                <w:sz w:val="24"/>
                <w:szCs w:val="24"/>
              </w:rPr>
            </w:pPr>
            <w:r w:rsidRPr="007144AB">
              <w:rPr>
                <w:b/>
                <w:sz w:val="24"/>
                <w:szCs w:val="24"/>
              </w:rPr>
              <w:t>Family of 4</w:t>
            </w:r>
          </w:p>
        </w:tc>
        <w:tc>
          <w:tcPr>
            <w:tcW w:w="1369" w:type="dxa"/>
          </w:tcPr>
          <w:p w14:paraId="50D1E7C2" w14:textId="77777777" w:rsidR="00AE30B2" w:rsidRPr="007144AB" w:rsidRDefault="009B4814">
            <w:pPr>
              <w:pStyle w:val="TableParagraph"/>
              <w:ind w:right="99"/>
              <w:jc w:val="right"/>
              <w:rPr>
                <w:sz w:val="24"/>
                <w:szCs w:val="24"/>
              </w:rPr>
            </w:pPr>
            <w:r w:rsidRPr="007144AB">
              <w:rPr>
                <w:sz w:val="24"/>
                <w:szCs w:val="24"/>
              </w:rPr>
              <w:t>$32,150</w:t>
            </w:r>
          </w:p>
        </w:tc>
        <w:tc>
          <w:tcPr>
            <w:tcW w:w="1154" w:type="dxa"/>
          </w:tcPr>
          <w:p w14:paraId="1FB4E734" w14:textId="77777777" w:rsidR="00AE30B2" w:rsidRPr="007144AB" w:rsidRDefault="009B4814">
            <w:pPr>
              <w:pStyle w:val="TableParagraph"/>
              <w:ind w:right="101"/>
              <w:jc w:val="right"/>
              <w:rPr>
                <w:sz w:val="24"/>
                <w:szCs w:val="24"/>
              </w:rPr>
            </w:pPr>
            <w:r w:rsidRPr="007144AB">
              <w:rPr>
                <w:sz w:val="24"/>
                <w:szCs w:val="24"/>
              </w:rPr>
              <w:t>$40,188</w:t>
            </w:r>
          </w:p>
        </w:tc>
        <w:tc>
          <w:tcPr>
            <w:tcW w:w="1154" w:type="dxa"/>
          </w:tcPr>
          <w:p w14:paraId="7A1674AD" w14:textId="77777777" w:rsidR="00AE30B2" w:rsidRPr="007144AB" w:rsidRDefault="009B4814">
            <w:pPr>
              <w:pStyle w:val="TableParagraph"/>
              <w:ind w:right="102"/>
              <w:jc w:val="right"/>
              <w:rPr>
                <w:sz w:val="24"/>
                <w:szCs w:val="24"/>
              </w:rPr>
            </w:pPr>
            <w:r w:rsidRPr="007144AB">
              <w:rPr>
                <w:sz w:val="24"/>
                <w:szCs w:val="24"/>
              </w:rPr>
              <w:t>$48,225</w:t>
            </w:r>
          </w:p>
        </w:tc>
        <w:tc>
          <w:tcPr>
            <w:tcW w:w="1241" w:type="dxa"/>
          </w:tcPr>
          <w:p w14:paraId="4A87194B" w14:textId="77777777" w:rsidR="00AE30B2" w:rsidRPr="007144AB" w:rsidRDefault="009B4814">
            <w:pPr>
              <w:pStyle w:val="TableParagraph"/>
              <w:ind w:right="111"/>
              <w:jc w:val="right"/>
              <w:rPr>
                <w:sz w:val="24"/>
                <w:szCs w:val="24"/>
              </w:rPr>
            </w:pPr>
            <w:r w:rsidRPr="007144AB">
              <w:rPr>
                <w:sz w:val="24"/>
                <w:szCs w:val="24"/>
              </w:rPr>
              <w:t>$56,263</w:t>
            </w:r>
          </w:p>
        </w:tc>
        <w:tc>
          <w:tcPr>
            <w:tcW w:w="1255" w:type="dxa"/>
          </w:tcPr>
          <w:p w14:paraId="3BE2233F" w14:textId="77777777" w:rsidR="00AE30B2" w:rsidRPr="007144AB" w:rsidRDefault="009B4814">
            <w:pPr>
              <w:pStyle w:val="TableParagraph"/>
              <w:ind w:right="98"/>
              <w:jc w:val="right"/>
              <w:rPr>
                <w:sz w:val="24"/>
                <w:szCs w:val="24"/>
              </w:rPr>
            </w:pPr>
            <w:r w:rsidRPr="007144AB">
              <w:rPr>
                <w:sz w:val="24"/>
                <w:szCs w:val="24"/>
              </w:rPr>
              <w:t>$64,300</w:t>
            </w:r>
          </w:p>
        </w:tc>
        <w:tc>
          <w:tcPr>
            <w:tcW w:w="1687" w:type="dxa"/>
          </w:tcPr>
          <w:p w14:paraId="6D6EE8EC" w14:textId="77777777" w:rsidR="00AE30B2" w:rsidRPr="007144AB" w:rsidRDefault="009B4814">
            <w:pPr>
              <w:pStyle w:val="TableParagraph"/>
              <w:ind w:right="107"/>
              <w:jc w:val="right"/>
              <w:rPr>
                <w:sz w:val="24"/>
                <w:szCs w:val="24"/>
              </w:rPr>
            </w:pPr>
            <w:r w:rsidRPr="007144AB">
              <w:rPr>
                <w:sz w:val="24"/>
                <w:szCs w:val="24"/>
              </w:rPr>
              <w:t>$128,600</w:t>
            </w:r>
          </w:p>
        </w:tc>
      </w:tr>
      <w:tr w:rsidR="00AE30B2" w:rsidRPr="007144AB" w14:paraId="7B25E47D" w14:textId="77777777">
        <w:trPr>
          <w:trHeight w:val="429"/>
        </w:trPr>
        <w:tc>
          <w:tcPr>
            <w:tcW w:w="2868" w:type="dxa"/>
          </w:tcPr>
          <w:p w14:paraId="0CFE502F" w14:textId="77777777" w:rsidR="00AE30B2" w:rsidRPr="007144AB" w:rsidRDefault="009B4814">
            <w:pPr>
              <w:pStyle w:val="TableParagraph"/>
              <w:ind w:left="110"/>
              <w:rPr>
                <w:b/>
                <w:sz w:val="24"/>
                <w:szCs w:val="24"/>
              </w:rPr>
            </w:pPr>
            <w:r w:rsidRPr="007144AB">
              <w:rPr>
                <w:b/>
                <w:sz w:val="24"/>
                <w:szCs w:val="24"/>
              </w:rPr>
              <w:t>Family of 5</w:t>
            </w:r>
          </w:p>
        </w:tc>
        <w:tc>
          <w:tcPr>
            <w:tcW w:w="1369" w:type="dxa"/>
          </w:tcPr>
          <w:p w14:paraId="1356C0FE" w14:textId="77777777" w:rsidR="00AE30B2" w:rsidRPr="007144AB" w:rsidRDefault="009B4814">
            <w:pPr>
              <w:pStyle w:val="TableParagraph"/>
              <w:ind w:right="99"/>
              <w:jc w:val="right"/>
              <w:rPr>
                <w:sz w:val="24"/>
                <w:szCs w:val="24"/>
              </w:rPr>
            </w:pPr>
            <w:r w:rsidRPr="007144AB">
              <w:rPr>
                <w:sz w:val="24"/>
                <w:szCs w:val="24"/>
              </w:rPr>
              <w:t>$37,650</w:t>
            </w:r>
          </w:p>
        </w:tc>
        <w:tc>
          <w:tcPr>
            <w:tcW w:w="1154" w:type="dxa"/>
          </w:tcPr>
          <w:p w14:paraId="0236804E" w14:textId="77777777" w:rsidR="00AE30B2" w:rsidRPr="007144AB" w:rsidRDefault="009B4814">
            <w:pPr>
              <w:pStyle w:val="TableParagraph"/>
              <w:ind w:right="101"/>
              <w:jc w:val="right"/>
              <w:rPr>
                <w:sz w:val="24"/>
                <w:szCs w:val="24"/>
              </w:rPr>
            </w:pPr>
            <w:r w:rsidRPr="007144AB">
              <w:rPr>
                <w:sz w:val="24"/>
                <w:szCs w:val="24"/>
              </w:rPr>
              <w:t>$47,063</w:t>
            </w:r>
          </w:p>
        </w:tc>
        <w:tc>
          <w:tcPr>
            <w:tcW w:w="1154" w:type="dxa"/>
          </w:tcPr>
          <w:p w14:paraId="7FE4F45E" w14:textId="77777777" w:rsidR="00AE30B2" w:rsidRPr="007144AB" w:rsidRDefault="009B4814">
            <w:pPr>
              <w:pStyle w:val="TableParagraph"/>
              <w:ind w:right="102"/>
              <w:jc w:val="right"/>
              <w:rPr>
                <w:sz w:val="24"/>
                <w:szCs w:val="24"/>
              </w:rPr>
            </w:pPr>
            <w:r w:rsidRPr="007144AB">
              <w:rPr>
                <w:sz w:val="24"/>
                <w:szCs w:val="24"/>
              </w:rPr>
              <w:t>$56,475</w:t>
            </w:r>
          </w:p>
        </w:tc>
        <w:tc>
          <w:tcPr>
            <w:tcW w:w="1241" w:type="dxa"/>
          </w:tcPr>
          <w:p w14:paraId="0D7FB7A9" w14:textId="77777777" w:rsidR="00AE30B2" w:rsidRPr="007144AB" w:rsidRDefault="009B4814">
            <w:pPr>
              <w:pStyle w:val="TableParagraph"/>
              <w:ind w:right="111"/>
              <w:jc w:val="right"/>
              <w:rPr>
                <w:sz w:val="24"/>
                <w:szCs w:val="24"/>
              </w:rPr>
            </w:pPr>
            <w:r w:rsidRPr="007144AB">
              <w:rPr>
                <w:sz w:val="24"/>
                <w:szCs w:val="24"/>
              </w:rPr>
              <w:t>$65,888</w:t>
            </w:r>
          </w:p>
        </w:tc>
        <w:tc>
          <w:tcPr>
            <w:tcW w:w="1255" w:type="dxa"/>
          </w:tcPr>
          <w:p w14:paraId="77B57C06" w14:textId="77777777" w:rsidR="00AE30B2" w:rsidRPr="007144AB" w:rsidRDefault="009B4814">
            <w:pPr>
              <w:pStyle w:val="TableParagraph"/>
              <w:ind w:right="98"/>
              <w:jc w:val="right"/>
              <w:rPr>
                <w:sz w:val="24"/>
                <w:szCs w:val="24"/>
              </w:rPr>
            </w:pPr>
            <w:r w:rsidRPr="007144AB">
              <w:rPr>
                <w:sz w:val="24"/>
                <w:szCs w:val="24"/>
              </w:rPr>
              <w:t>$75,300</w:t>
            </w:r>
          </w:p>
        </w:tc>
        <w:tc>
          <w:tcPr>
            <w:tcW w:w="1687" w:type="dxa"/>
          </w:tcPr>
          <w:p w14:paraId="0863E3C6" w14:textId="77777777" w:rsidR="00AE30B2" w:rsidRPr="007144AB" w:rsidRDefault="009B4814">
            <w:pPr>
              <w:pStyle w:val="TableParagraph"/>
              <w:ind w:right="107"/>
              <w:jc w:val="right"/>
              <w:rPr>
                <w:sz w:val="24"/>
                <w:szCs w:val="24"/>
              </w:rPr>
            </w:pPr>
            <w:r w:rsidRPr="007144AB">
              <w:rPr>
                <w:sz w:val="24"/>
                <w:szCs w:val="24"/>
              </w:rPr>
              <w:t>$150,600</w:t>
            </w:r>
          </w:p>
        </w:tc>
      </w:tr>
      <w:tr w:rsidR="00AE30B2" w:rsidRPr="007144AB" w14:paraId="19529848" w14:textId="77777777">
        <w:trPr>
          <w:trHeight w:val="458"/>
        </w:trPr>
        <w:tc>
          <w:tcPr>
            <w:tcW w:w="2868" w:type="dxa"/>
          </w:tcPr>
          <w:p w14:paraId="77BB8D23" w14:textId="77777777" w:rsidR="00AE30B2" w:rsidRPr="007144AB" w:rsidRDefault="009B4814">
            <w:pPr>
              <w:pStyle w:val="TableParagraph"/>
              <w:ind w:left="110"/>
              <w:rPr>
                <w:b/>
                <w:sz w:val="24"/>
                <w:szCs w:val="24"/>
              </w:rPr>
            </w:pPr>
            <w:r w:rsidRPr="007144AB">
              <w:rPr>
                <w:b/>
                <w:sz w:val="24"/>
                <w:szCs w:val="24"/>
              </w:rPr>
              <w:t>Family of 6</w:t>
            </w:r>
          </w:p>
        </w:tc>
        <w:tc>
          <w:tcPr>
            <w:tcW w:w="1369" w:type="dxa"/>
          </w:tcPr>
          <w:p w14:paraId="7122701F" w14:textId="77777777" w:rsidR="00AE30B2" w:rsidRPr="007144AB" w:rsidRDefault="009B4814">
            <w:pPr>
              <w:pStyle w:val="TableParagraph"/>
              <w:ind w:right="99"/>
              <w:jc w:val="right"/>
              <w:rPr>
                <w:sz w:val="24"/>
                <w:szCs w:val="24"/>
              </w:rPr>
            </w:pPr>
            <w:r w:rsidRPr="007144AB">
              <w:rPr>
                <w:sz w:val="24"/>
                <w:szCs w:val="24"/>
              </w:rPr>
              <w:t>$43,150</w:t>
            </w:r>
          </w:p>
        </w:tc>
        <w:tc>
          <w:tcPr>
            <w:tcW w:w="1154" w:type="dxa"/>
          </w:tcPr>
          <w:p w14:paraId="51345191" w14:textId="77777777" w:rsidR="00AE30B2" w:rsidRPr="007144AB" w:rsidRDefault="009B4814">
            <w:pPr>
              <w:pStyle w:val="TableParagraph"/>
              <w:ind w:right="101"/>
              <w:jc w:val="right"/>
              <w:rPr>
                <w:sz w:val="24"/>
                <w:szCs w:val="24"/>
              </w:rPr>
            </w:pPr>
            <w:r w:rsidRPr="007144AB">
              <w:rPr>
                <w:sz w:val="24"/>
                <w:szCs w:val="24"/>
              </w:rPr>
              <w:t>$53,938</w:t>
            </w:r>
          </w:p>
        </w:tc>
        <w:tc>
          <w:tcPr>
            <w:tcW w:w="1154" w:type="dxa"/>
          </w:tcPr>
          <w:p w14:paraId="5F2A0EB3" w14:textId="77777777" w:rsidR="00AE30B2" w:rsidRPr="007144AB" w:rsidRDefault="009B4814">
            <w:pPr>
              <w:pStyle w:val="TableParagraph"/>
              <w:ind w:right="102"/>
              <w:jc w:val="right"/>
              <w:rPr>
                <w:sz w:val="24"/>
                <w:szCs w:val="24"/>
              </w:rPr>
            </w:pPr>
            <w:r w:rsidRPr="007144AB">
              <w:rPr>
                <w:sz w:val="24"/>
                <w:szCs w:val="24"/>
              </w:rPr>
              <w:t>$64,725</w:t>
            </w:r>
          </w:p>
        </w:tc>
        <w:tc>
          <w:tcPr>
            <w:tcW w:w="1241" w:type="dxa"/>
          </w:tcPr>
          <w:p w14:paraId="6B82DFDC" w14:textId="77777777" w:rsidR="00AE30B2" w:rsidRPr="007144AB" w:rsidRDefault="009B4814">
            <w:pPr>
              <w:pStyle w:val="TableParagraph"/>
              <w:ind w:right="111"/>
              <w:jc w:val="right"/>
              <w:rPr>
                <w:sz w:val="24"/>
                <w:szCs w:val="24"/>
              </w:rPr>
            </w:pPr>
            <w:r w:rsidRPr="007144AB">
              <w:rPr>
                <w:sz w:val="24"/>
                <w:szCs w:val="24"/>
              </w:rPr>
              <w:t>$75,513</w:t>
            </w:r>
          </w:p>
        </w:tc>
        <w:tc>
          <w:tcPr>
            <w:tcW w:w="1255" w:type="dxa"/>
          </w:tcPr>
          <w:p w14:paraId="16D2FE46" w14:textId="77777777" w:rsidR="00AE30B2" w:rsidRPr="007144AB" w:rsidRDefault="009B4814">
            <w:pPr>
              <w:pStyle w:val="TableParagraph"/>
              <w:ind w:right="98"/>
              <w:jc w:val="right"/>
              <w:rPr>
                <w:sz w:val="24"/>
                <w:szCs w:val="24"/>
              </w:rPr>
            </w:pPr>
            <w:r w:rsidRPr="007144AB">
              <w:rPr>
                <w:sz w:val="24"/>
                <w:szCs w:val="24"/>
              </w:rPr>
              <w:t>$86,300</w:t>
            </w:r>
          </w:p>
        </w:tc>
        <w:tc>
          <w:tcPr>
            <w:tcW w:w="1687" w:type="dxa"/>
          </w:tcPr>
          <w:p w14:paraId="377186F1" w14:textId="77777777" w:rsidR="00AE30B2" w:rsidRPr="007144AB" w:rsidRDefault="009B4814">
            <w:pPr>
              <w:pStyle w:val="TableParagraph"/>
              <w:ind w:right="107"/>
              <w:jc w:val="right"/>
              <w:rPr>
                <w:sz w:val="24"/>
                <w:szCs w:val="24"/>
              </w:rPr>
            </w:pPr>
            <w:r w:rsidRPr="007144AB">
              <w:rPr>
                <w:sz w:val="24"/>
                <w:szCs w:val="24"/>
              </w:rPr>
              <w:t>$172,600</w:t>
            </w:r>
          </w:p>
        </w:tc>
      </w:tr>
      <w:tr w:rsidR="00AE30B2" w:rsidRPr="007144AB" w14:paraId="0AD411B3" w14:textId="77777777">
        <w:trPr>
          <w:trHeight w:val="350"/>
        </w:trPr>
        <w:tc>
          <w:tcPr>
            <w:tcW w:w="2868" w:type="dxa"/>
          </w:tcPr>
          <w:p w14:paraId="10A8B5A3" w14:textId="77777777" w:rsidR="00AE30B2" w:rsidRPr="007144AB" w:rsidRDefault="009B4814">
            <w:pPr>
              <w:pStyle w:val="TableParagraph"/>
              <w:spacing w:before="2"/>
              <w:ind w:left="110"/>
              <w:rPr>
                <w:b/>
                <w:sz w:val="24"/>
                <w:szCs w:val="24"/>
              </w:rPr>
            </w:pPr>
            <w:r w:rsidRPr="007144AB">
              <w:rPr>
                <w:b/>
                <w:sz w:val="24"/>
                <w:szCs w:val="24"/>
              </w:rPr>
              <w:t>Family of 7</w:t>
            </w:r>
          </w:p>
        </w:tc>
        <w:tc>
          <w:tcPr>
            <w:tcW w:w="1369" w:type="dxa"/>
          </w:tcPr>
          <w:p w14:paraId="334CD986" w14:textId="77777777" w:rsidR="00AE30B2" w:rsidRPr="007144AB" w:rsidRDefault="009B4814">
            <w:pPr>
              <w:pStyle w:val="TableParagraph"/>
              <w:spacing w:before="2"/>
              <w:ind w:right="99"/>
              <w:jc w:val="right"/>
              <w:rPr>
                <w:sz w:val="24"/>
                <w:szCs w:val="24"/>
              </w:rPr>
            </w:pPr>
            <w:r w:rsidRPr="007144AB">
              <w:rPr>
                <w:sz w:val="24"/>
                <w:szCs w:val="24"/>
              </w:rPr>
              <w:t>$48,650</w:t>
            </w:r>
          </w:p>
        </w:tc>
        <w:tc>
          <w:tcPr>
            <w:tcW w:w="1154" w:type="dxa"/>
          </w:tcPr>
          <w:p w14:paraId="2641C312" w14:textId="77777777" w:rsidR="00AE30B2" w:rsidRPr="007144AB" w:rsidRDefault="009B4814">
            <w:pPr>
              <w:pStyle w:val="TableParagraph"/>
              <w:spacing w:before="2"/>
              <w:ind w:right="101"/>
              <w:jc w:val="right"/>
              <w:rPr>
                <w:sz w:val="24"/>
                <w:szCs w:val="24"/>
              </w:rPr>
            </w:pPr>
            <w:r w:rsidRPr="007144AB">
              <w:rPr>
                <w:sz w:val="24"/>
                <w:szCs w:val="24"/>
              </w:rPr>
              <w:t>$60,813</w:t>
            </w:r>
          </w:p>
        </w:tc>
        <w:tc>
          <w:tcPr>
            <w:tcW w:w="1154" w:type="dxa"/>
          </w:tcPr>
          <w:p w14:paraId="43E557C4" w14:textId="77777777" w:rsidR="00AE30B2" w:rsidRPr="007144AB" w:rsidRDefault="009B4814">
            <w:pPr>
              <w:pStyle w:val="TableParagraph"/>
              <w:spacing w:before="2"/>
              <w:ind w:right="102"/>
              <w:jc w:val="right"/>
              <w:rPr>
                <w:sz w:val="24"/>
                <w:szCs w:val="24"/>
              </w:rPr>
            </w:pPr>
            <w:r w:rsidRPr="007144AB">
              <w:rPr>
                <w:sz w:val="24"/>
                <w:szCs w:val="24"/>
              </w:rPr>
              <w:t>$72,975</w:t>
            </w:r>
          </w:p>
        </w:tc>
        <w:tc>
          <w:tcPr>
            <w:tcW w:w="1241" w:type="dxa"/>
          </w:tcPr>
          <w:p w14:paraId="5064C5F4" w14:textId="77777777" w:rsidR="00AE30B2" w:rsidRPr="007144AB" w:rsidRDefault="009B4814">
            <w:pPr>
              <w:pStyle w:val="TableParagraph"/>
              <w:spacing w:before="2"/>
              <w:ind w:right="111"/>
              <w:jc w:val="right"/>
              <w:rPr>
                <w:sz w:val="24"/>
                <w:szCs w:val="24"/>
              </w:rPr>
            </w:pPr>
            <w:r w:rsidRPr="007144AB">
              <w:rPr>
                <w:sz w:val="24"/>
                <w:szCs w:val="24"/>
              </w:rPr>
              <w:t>$85,138</w:t>
            </w:r>
          </w:p>
        </w:tc>
        <w:tc>
          <w:tcPr>
            <w:tcW w:w="1255" w:type="dxa"/>
          </w:tcPr>
          <w:p w14:paraId="450B13FB" w14:textId="77777777" w:rsidR="00AE30B2" w:rsidRPr="007144AB" w:rsidRDefault="009B4814">
            <w:pPr>
              <w:pStyle w:val="TableParagraph"/>
              <w:spacing w:before="2"/>
              <w:ind w:right="98"/>
              <w:jc w:val="right"/>
              <w:rPr>
                <w:sz w:val="24"/>
                <w:szCs w:val="24"/>
              </w:rPr>
            </w:pPr>
            <w:r w:rsidRPr="007144AB">
              <w:rPr>
                <w:sz w:val="24"/>
                <w:szCs w:val="24"/>
              </w:rPr>
              <w:t>$97,300</w:t>
            </w:r>
          </w:p>
        </w:tc>
        <w:tc>
          <w:tcPr>
            <w:tcW w:w="1687" w:type="dxa"/>
          </w:tcPr>
          <w:p w14:paraId="550A6511" w14:textId="77777777" w:rsidR="00AE30B2" w:rsidRPr="007144AB" w:rsidRDefault="009B4814">
            <w:pPr>
              <w:pStyle w:val="TableParagraph"/>
              <w:spacing w:before="2"/>
              <w:ind w:right="107"/>
              <w:jc w:val="right"/>
              <w:rPr>
                <w:sz w:val="24"/>
                <w:szCs w:val="24"/>
              </w:rPr>
            </w:pPr>
            <w:r w:rsidRPr="007144AB">
              <w:rPr>
                <w:sz w:val="24"/>
                <w:szCs w:val="24"/>
              </w:rPr>
              <w:t>$194,600</w:t>
            </w:r>
          </w:p>
        </w:tc>
      </w:tr>
      <w:tr w:rsidR="00AE30B2" w:rsidRPr="007144AB" w14:paraId="6B78E24B" w14:textId="77777777">
        <w:trPr>
          <w:trHeight w:val="450"/>
        </w:trPr>
        <w:tc>
          <w:tcPr>
            <w:tcW w:w="2868" w:type="dxa"/>
          </w:tcPr>
          <w:p w14:paraId="04B7AF50" w14:textId="77777777" w:rsidR="00AE30B2" w:rsidRPr="007144AB" w:rsidRDefault="009B4814">
            <w:pPr>
              <w:pStyle w:val="TableParagraph"/>
              <w:ind w:left="110"/>
              <w:rPr>
                <w:b/>
                <w:sz w:val="24"/>
                <w:szCs w:val="24"/>
              </w:rPr>
            </w:pPr>
            <w:r w:rsidRPr="007144AB">
              <w:rPr>
                <w:b/>
                <w:sz w:val="24"/>
                <w:szCs w:val="24"/>
              </w:rPr>
              <w:t>Family of 8</w:t>
            </w:r>
          </w:p>
        </w:tc>
        <w:tc>
          <w:tcPr>
            <w:tcW w:w="1369" w:type="dxa"/>
          </w:tcPr>
          <w:p w14:paraId="15CD34C8" w14:textId="77777777" w:rsidR="00AE30B2" w:rsidRPr="007144AB" w:rsidRDefault="009B4814">
            <w:pPr>
              <w:pStyle w:val="TableParagraph"/>
              <w:ind w:right="99"/>
              <w:jc w:val="right"/>
              <w:rPr>
                <w:sz w:val="24"/>
                <w:szCs w:val="24"/>
              </w:rPr>
            </w:pPr>
            <w:r w:rsidRPr="007144AB">
              <w:rPr>
                <w:sz w:val="24"/>
                <w:szCs w:val="24"/>
              </w:rPr>
              <w:t>$54,150</w:t>
            </w:r>
          </w:p>
        </w:tc>
        <w:tc>
          <w:tcPr>
            <w:tcW w:w="1154" w:type="dxa"/>
          </w:tcPr>
          <w:p w14:paraId="7C6E9047" w14:textId="77777777" w:rsidR="00AE30B2" w:rsidRPr="007144AB" w:rsidRDefault="009B4814">
            <w:pPr>
              <w:pStyle w:val="TableParagraph"/>
              <w:ind w:right="101"/>
              <w:jc w:val="right"/>
              <w:rPr>
                <w:sz w:val="24"/>
                <w:szCs w:val="24"/>
              </w:rPr>
            </w:pPr>
            <w:r w:rsidRPr="007144AB">
              <w:rPr>
                <w:sz w:val="24"/>
                <w:szCs w:val="24"/>
              </w:rPr>
              <w:t>$67,688</w:t>
            </w:r>
          </w:p>
        </w:tc>
        <w:tc>
          <w:tcPr>
            <w:tcW w:w="1154" w:type="dxa"/>
          </w:tcPr>
          <w:p w14:paraId="38A1F9C4" w14:textId="77777777" w:rsidR="00AE30B2" w:rsidRPr="007144AB" w:rsidRDefault="009B4814">
            <w:pPr>
              <w:pStyle w:val="TableParagraph"/>
              <w:ind w:right="102"/>
              <w:jc w:val="right"/>
              <w:rPr>
                <w:sz w:val="24"/>
                <w:szCs w:val="24"/>
              </w:rPr>
            </w:pPr>
            <w:r w:rsidRPr="007144AB">
              <w:rPr>
                <w:sz w:val="24"/>
                <w:szCs w:val="24"/>
              </w:rPr>
              <w:t>$81,225</w:t>
            </w:r>
          </w:p>
        </w:tc>
        <w:tc>
          <w:tcPr>
            <w:tcW w:w="1241" w:type="dxa"/>
          </w:tcPr>
          <w:p w14:paraId="38F7A55A" w14:textId="77777777" w:rsidR="00AE30B2" w:rsidRPr="007144AB" w:rsidRDefault="009B4814">
            <w:pPr>
              <w:pStyle w:val="TableParagraph"/>
              <w:ind w:right="111"/>
              <w:jc w:val="right"/>
              <w:rPr>
                <w:sz w:val="24"/>
                <w:szCs w:val="24"/>
              </w:rPr>
            </w:pPr>
            <w:r w:rsidRPr="007144AB">
              <w:rPr>
                <w:sz w:val="24"/>
                <w:szCs w:val="24"/>
              </w:rPr>
              <w:t>$94,763</w:t>
            </w:r>
          </w:p>
        </w:tc>
        <w:tc>
          <w:tcPr>
            <w:tcW w:w="1255" w:type="dxa"/>
          </w:tcPr>
          <w:p w14:paraId="0F8F3CAC" w14:textId="77777777" w:rsidR="00AE30B2" w:rsidRPr="007144AB" w:rsidRDefault="009B4814">
            <w:pPr>
              <w:pStyle w:val="TableParagraph"/>
              <w:ind w:right="91"/>
              <w:jc w:val="right"/>
              <w:rPr>
                <w:sz w:val="24"/>
                <w:szCs w:val="24"/>
              </w:rPr>
            </w:pPr>
            <w:r w:rsidRPr="007144AB">
              <w:rPr>
                <w:sz w:val="24"/>
                <w:szCs w:val="24"/>
              </w:rPr>
              <w:t>$108,300</w:t>
            </w:r>
          </w:p>
        </w:tc>
        <w:tc>
          <w:tcPr>
            <w:tcW w:w="1687" w:type="dxa"/>
          </w:tcPr>
          <w:p w14:paraId="05175733" w14:textId="77777777" w:rsidR="00AE30B2" w:rsidRPr="007144AB" w:rsidRDefault="009B4814">
            <w:pPr>
              <w:pStyle w:val="TableParagraph"/>
              <w:ind w:right="107"/>
              <w:jc w:val="right"/>
              <w:rPr>
                <w:sz w:val="24"/>
                <w:szCs w:val="24"/>
              </w:rPr>
            </w:pPr>
            <w:r w:rsidRPr="007144AB">
              <w:rPr>
                <w:sz w:val="24"/>
                <w:szCs w:val="24"/>
              </w:rPr>
              <w:t>$216,600</w:t>
            </w:r>
          </w:p>
        </w:tc>
      </w:tr>
      <w:tr w:rsidR="00AE30B2" w:rsidRPr="007144AB" w14:paraId="6EA6034A" w14:textId="77777777">
        <w:trPr>
          <w:trHeight w:val="573"/>
        </w:trPr>
        <w:tc>
          <w:tcPr>
            <w:tcW w:w="2868" w:type="dxa"/>
          </w:tcPr>
          <w:p w14:paraId="178E3BE1" w14:textId="77777777" w:rsidR="00AE30B2" w:rsidRPr="007144AB" w:rsidRDefault="009B4814">
            <w:pPr>
              <w:pStyle w:val="TableParagraph"/>
              <w:spacing w:before="2" w:line="280" w:lineRule="atLeast"/>
              <w:ind w:left="110" w:right="880"/>
              <w:rPr>
                <w:b/>
                <w:sz w:val="24"/>
                <w:szCs w:val="24"/>
              </w:rPr>
            </w:pPr>
            <w:r w:rsidRPr="007144AB">
              <w:rPr>
                <w:b/>
                <w:sz w:val="24"/>
                <w:szCs w:val="24"/>
              </w:rPr>
              <w:t>Each additional person</w:t>
            </w:r>
          </w:p>
        </w:tc>
        <w:tc>
          <w:tcPr>
            <w:tcW w:w="1369" w:type="dxa"/>
          </w:tcPr>
          <w:p w14:paraId="469BD81E" w14:textId="77777777" w:rsidR="00AE30B2" w:rsidRPr="007144AB" w:rsidRDefault="009B4814">
            <w:pPr>
              <w:pStyle w:val="TableParagraph"/>
              <w:spacing w:before="2"/>
              <w:ind w:right="99"/>
              <w:jc w:val="right"/>
              <w:rPr>
                <w:sz w:val="24"/>
                <w:szCs w:val="24"/>
              </w:rPr>
            </w:pPr>
            <w:r w:rsidRPr="007144AB">
              <w:rPr>
                <w:sz w:val="24"/>
                <w:szCs w:val="24"/>
              </w:rPr>
              <w:t>$5,500</w:t>
            </w:r>
          </w:p>
        </w:tc>
        <w:tc>
          <w:tcPr>
            <w:tcW w:w="1154" w:type="dxa"/>
          </w:tcPr>
          <w:p w14:paraId="63BEC546" w14:textId="77777777" w:rsidR="00AE30B2" w:rsidRPr="007144AB" w:rsidRDefault="009B4814">
            <w:pPr>
              <w:pStyle w:val="TableParagraph"/>
              <w:spacing w:before="2"/>
              <w:ind w:right="100"/>
              <w:jc w:val="right"/>
              <w:rPr>
                <w:sz w:val="24"/>
                <w:szCs w:val="24"/>
              </w:rPr>
            </w:pPr>
            <w:r w:rsidRPr="007144AB">
              <w:rPr>
                <w:sz w:val="24"/>
                <w:szCs w:val="24"/>
              </w:rPr>
              <w:t>$5,500</w:t>
            </w:r>
          </w:p>
        </w:tc>
        <w:tc>
          <w:tcPr>
            <w:tcW w:w="1154" w:type="dxa"/>
          </w:tcPr>
          <w:p w14:paraId="28A2E81F" w14:textId="77777777" w:rsidR="00AE30B2" w:rsidRPr="007144AB" w:rsidRDefault="009B4814">
            <w:pPr>
              <w:pStyle w:val="TableParagraph"/>
              <w:spacing w:before="2"/>
              <w:ind w:right="102"/>
              <w:jc w:val="right"/>
              <w:rPr>
                <w:sz w:val="24"/>
                <w:szCs w:val="24"/>
              </w:rPr>
            </w:pPr>
            <w:r w:rsidRPr="007144AB">
              <w:rPr>
                <w:sz w:val="24"/>
                <w:szCs w:val="24"/>
              </w:rPr>
              <w:t>$5,500</w:t>
            </w:r>
          </w:p>
        </w:tc>
        <w:tc>
          <w:tcPr>
            <w:tcW w:w="1241" w:type="dxa"/>
          </w:tcPr>
          <w:p w14:paraId="0CAFB100" w14:textId="77777777" w:rsidR="00AE30B2" w:rsidRPr="007144AB" w:rsidRDefault="009B4814">
            <w:pPr>
              <w:pStyle w:val="TableParagraph"/>
              <w:spacing w:before="2"/>
              <w:ind w:right="112"/>
              <w:jc w:val="right"/>
              <w:rPr>
                <w:sz w:val="24"/>
                <w:szCs w:val="24"/>
              </w:rPr>
            </w:pPr>
            <w:r w:rsidRPr="007144AB">
              <w:rPr>
                <w:sz w:val="24"/>
                <w:szCs w:val="24"/>
              </w:rPr>
              <w:t>$5,500</w:t>
            </w:r>
          </w:p>
        </w:tc>
        <w:tc>
          <w:tcPr>
            <w:tcW w:w="1255" w:type="dxa"/>
          </w:tcPr>
          <w:p w14:paraId="4B260845" w14:textId="77777777" w:rsidR="00AE30B2" w:rsidRPr="007144AB" w:rsidRDefault="009B4814">
            <w:pPr>
              <w:pStyle w:val="TableParagraph"/>
              <w:spacing w:before="2"/>
              <w:ind w:right="98"/>
              <w:jc w:val="right"/>
              <w:rPr>
                <w:sz w:val="24"/>
                <w:szCs w:val="24"/>
              </w:rPr>
            </w:pPr>
            <w:r w:rsidRPr="007144AB">
              <w:rPr>
                <w:sz w:val="24"/>
                <w:szCs w:val="24"/>
              </w:rPr>
              <w:t>$5,500</w:t>
            </w:r>
          </w:p>
        </w:tc>
        <w:tc>
          <w:tcPr>
            <w:tcW w:w="1687" w:type="dxa"/>
          </w:tcPr>
          <w:p w14:paraId="0D180C8C" w14:textId="77777777" w:rsidR="00AE30B2" w:rsidRPr="007144AB" w:rsidRDefault="009B4814">
            <w:pPr>
              <w:pStyle w:val="TableParagraph"/>
              <w:spacing w:before="2"/>
              <w:ind w:right="115"/>
              <w:jc w:val="right"/>
              <w:rPr>
                <w:sz w:val="24"/>
                <w:szCs w:val="24"/>
              </w:rPr>
            </w:pPr>
            <w:r w:rsidRPr="007144AB">
              <w:rPr>
                <w:sz w:val="24"/>
                <w:szCs w:val="24"/>
              </w:rPr>
              <w:t>$5,500</w:t>
            </w:r>
          </w:p>
        </w:tc>
      </w:tr>
    </w:tbl>
    <w:p w14:paraId="71D92311" w14:textId="77777777" w:rsidR="00AE30B2" w:rsidRPr="007144AB" w:rsidRDefault="009B4814">
      <w:pPr>
        <w:pStyle w:val="BodyText"/>
        <w:spacing w:before="3"/>
        <w:rPr>
          <w:sz w:val="24"/>
          <w:szCs w:val="24"/>
        </w:rPr>
      </w:pPr>
      <w:r w:rsidRPr="007144AB">
        <w:rPr>
          <w:sz w:val="24"/>
          <w:szCs w:val="24"/>
        </w:rPr>
        <w:t>From U.S. Federal Poverty Guidelines, 2025</w:t>
      </w:r>
    </w:p>
    <w:p w14:paraId="322346AD" w14:textId="77777777" w:rsidR="00AE30B2" w:rsidRDefault="00AE30B2">
      <w:pPr>
        <w:sectPr w:rsidR="00AE30B2">
          <w:pgSz w:w="12240" w:h="15840"/>
          <w:pgMar w:top="1380" w:right="500" w:bottom="1240" w:left="780" w:header="0" w:footer="1060" w:gutter="0"/>
          <w:cols w:space="720"/>
        </w:sectPr>
      </w:pPr>
    </w:p>
    <w:p w14:paraId="10DEF6B1" w14:textId="77777777" w:rsidR="007144AB" w:rsidRDefault="007144AB">
      <w:pPr>
        <w:rPr>
          <w:b/>
          <w:bCs/>
          <w:sz w:val="25"/>
          <w:szCs w:val="25"/>
        </w:rPr>
      </w:pPr>
      <w:bookmarkStart w:id="19" w:name="Attachment_C_Providers_Covered_and_Not_C"/>
      <w:bookmarkEnd w:id="19"/>
      <w:r>
        <w:br w:type="page"/>
      </w:r>
    </w:p>
    <w:p w14:paraId="0E5B2C4C" w14:textId="61ABA4D2" w:rsidR="00AE30B2" w:rsidRDefault="009B4814">
      <w:pPr>
        <w:pStyle w:val="Heading1"/>
      </w:pPr>
      <w:r>
        <w:lastRenderedPageBreak/>
        <w:t>Attachment C</w:t>
      </w:r>
    </w:p>
    <w:p w14:paraId="5ABF2418" w14:textId="77777777" w:rsidR="00AE30B2" w:rsidRDefault="009B4814">
      <w:pPr>
        <w:ind w:left="660"/>
        <w:rPr>
          <w:b/>
          <w:sz w:val="25"/>
        </w:rPr>
      </w:pPr>
      <w:r>
        <w:rPr>
          <w:b/>
          <w:sz w:val="25"/>
        </w:rPr>
        <w:t>Providers Covered and Not Covered by Policy</w:t>
      </w:r>
    </w:p>
    <w:p w14:paraId="71D8874E" w14:textId="0C8B7031" w:rsidR="00AE30B2" w:rsidRDefault="009B4814">
      <w:pPr>
        <w:pStyle w:val="BodyText"/>
        <w:spacing w:before="238"/>
        <w:ind w:right="955"/>
      </w:pPr>
      <w:r>
        <w:t xml:space="preserve">Unless otherwise specified, the Policy on Financial Assistance for </w:t>
      </w:r>
      <w:r w:rsidR="00A41477">
        <w:t>Sacramento Behavioral Healthcare Hospital</w:t>
      </w:r>
      <w:r>
        <w:t xml:space="preserve"> (</w:t>
      </w:r>
      <w:r w:rsidR="003D24F9">
        <w:t>Free</w:t>
      </w:r>
      <w:r>
        <w:t xml:space="preserve"> Care) does not apply to physicians who care for you while you are in the hospital. These physicians </w:t>
      </w:r>
      <w:r w:rsidR="003D24F9">
        <w:t>may</w:t>
      </w:r>
      <w:r>
        <w:t xml:space="preserve"> bill you separately from the hospital bill. This policy does not create an obligation for the hospital to pay for the services of these physicians or other medical providers.</w:t>
      </w:r>
    </w:p>
    <w:p w14:paraId="1ACBAC55" w14:textId="48516BC3" w:rsidR="00AE30B2" w:rsidRDefault="009B4814">
      <w:pPr>
        <w:pStyle w:val="BodyText"/>
        <w:spacing w:before="243"/>
        <w:ind w:right="897"/>
      </w:pPr>
      <w:r>
        <w:t xml:space="preserve">Some medical professionals who care for you in the hospital are covered by the Policy on Financial Assistance for </w:t>
      </w:r>
      <w:r w:rsidR="00A41477">
        <w:t>Sacramento Behavioral Healthcare Hospital</w:t>
      </w:r>
      <w:r>
        <w:t xml:space="preserve"> (</w:t>
      </w:r>
      <w:r w:rsidR="007144AB">
        <w:t>Free</w:t>
      </w:r>
      <w:r>
        <w:t xml:space="preserve"> Care). Those categories of providers are listed below.</w:t>
      </w:r>
    </w:p>
    <w:p w14:paraId="129EE910" w14:textId="77777777" w:rsidR="00AE30B2" w:rsidRDefault="009B4814">
      <w:pPr>
        <w:pStyle w:val="ListParagraph"/>
        <w:numPr>
          <w:ilvl w:val="1"/>
          <w:numId w:val="4"/>
        </w:numPr>
        <w:tabs>
          <w:tab w:val="left" w:pos="1381"/>
          <w:tab w:val="left" w:pos="1382"/>
        </w:tabs>
        <w:spacing w:before="237" w:line="304" w:lineRule="exact"/>
        <w:ind w:hanging="362"/>
        <w:rPr>
          <w:sz w:val="25"/>
        </w:rPr>
      </w:pPr>
      <w:r>
        <w:rPr>
          <w:sz w:val="25"/>
        </w:rPr>
        <w:t xml:space="preserve">Nurses </w:t>
      </w:r>
      <w:r>
        <w:rPr>
          <w:spacing w:val="-5"/>
          <w:sz w:val="25"/>
        </w:rPr>
        <w:t xml:space="preserve">who </w:t>
      </w:r>
      <w:r>
        <w:rPr>
          <w:sz w:val="25"/>
        </w:rPr>
        <w:t xml:space="preserve">do </w:t>
      </w:r>
      <w:r>
        <w:rPr>
          <w:spacing w:val="-3"/>
          <w:sz w:val="25"/>
        </w:rPr>
        <w:t xml:space="preserve">not </w:t>
      </w:r>
      <w:r>
        <w:rPr>
          <w:sz w:val="25"/>
        </w:rPr>
        <w:t>have advance practice</w:t>
      </w:r>
      <w:r>
        <w:rPr>
          <w:spacing w:val="8"/>
          <w:sz w:val="25"/>
        </w:rPr>
        <w:t xml:space="preserve"> </w:t>
      </w:r>
      <w:r>
        <w:rPr>
          <w:sz w:val="25"/>
        </w:rPr>
        <w:t>licenses</w:t>
      </w:r>
    </w:p>
    <w:p w14:paraId="755FB66B" w14:textId="77777777" w:rsidR="00AE30B2" w:rsidRDefault="009B4814">
      <w:pPr>
        <w:pStyle w:val="ListParagraph"/>
        <w:numPr>
          <w:ilvl w:val="1"/>
          <w:numId w:val="4"/>
        </w:numPr>
        <w:tabs>
          <w:tab w:val="left" w:pos="1381"/>
          <w:tab w:val="left" w:pos="1382"/>
        </w:tabs>
        <w:spacing w:line="304" w:lineRule="exact"/>
        <w:ind w:hanging="362"/>
        <w:rPr>
          <w:sz w:val="25"/>
        </w:rPr>
      </w:pPr>
      <w:r>
        <w:rPr>
          <w:sz w:val="25"/>
        </w:rPr>
        <w:t>Registered nurses, including registered nurse first</w:t>
      </w:r>
      <w:r>
        <w:rPr>
          <w:spacing w:val="-15"/>
          <w:sz w:val="25"/>
        </w:rPr>
        <w:t xml:space="preserve"> </w:t>
      </w:r>
      <w:r>
        <w:rPr>
          <w:sz w:val="25"/>
        </w:rPr>
        <w:t>assistants</w:t>
      </w:r>
    </w:p>
    <w:p w14:paraId="73E61C22" w14:textId="77777777" w:rsidR="00AE30B2" w:rsidRDefault="009B4814">
      <w:pPr>
        <w:pStyle w:val="ListParagraph"/>
        <w:numPr>
          <w:ilvl w:val="1"/>
          <w:numId w:val="4"/>
        </w:numPr>
        <w:tabs>
          <w:tab w:val="left" w:pos="1381"/>
          <w:tab w:val="left" w:pos="1382"/>
        </w:tabs>
        <w:spacing w:before="4" w:line="305" w:lineRule="exact"/>
        <w:ind w:hanging="362"/>
        <w:rPr>
          <w:sz w:val="25"/>
        </w:rPr>
      </w:pPr>
      <w:r>
        <w:rPr>
          <w:sz w:val="25"/>
        </w:rPr>
        <w:t>Licensed vocational</w:t>
      </w:r>
      <w:r>
        <w:rPr>
          <w:spacing w:val="-7"/>
          <w:sz w:val="25"/>
        </w:rPr>
        <w:t xml:space="preserve"> </w:t>
      </w:r>
      <w:r>
        <w:rPr>
          <w:sz w:val="25"/>
        </w:rPr>
        <w:t>nurses</w:t>
      </w:r>
    </w:p>
    <w:p w14:paraId="5DD22887" w14:textId="54CBCB15" w:rsidR="00AE30B2" w:rsidRDefault="009B4814">
      <w:pPr>
        <w:pStyle w:val="ListParagraph"/>
        <w:numPr>
          <w:ilvl w:val="1"/>
          <w:numId w:val="4"/>
        </w:numPr>
        <w:tabs>
          <w:tab w:val="left" w:pos="1381"/>
          <w:tab w:val="left" w:pos="1382"/>
        </w:tabs>
        <w:ind w:right="1779"/>
        <w:rPr>
          <w:sz w:val="25"/>
        </w:rPr>
      </w:pPr>
      <w:r>
        <w:rPr>
          <w:sz w:val="25"/>
        </w:rPr>
        <w:t xml:space="preserve">Certified nursing assistants, medical assistants </w:t>
      </w:r>
      <w:r>
        <w:rPr>
          <w:spacing w:val="-3"/>
          <w:sz w:val="25"/>
        </w:rPr>
        <w:t xml:space="preserve">and </w:t>
      </w:r>
      <w:r>
        <w:rPr>
          <w:sz w:val="25"/>
        </w:rPr>
        <w:t>other non-licensed assistants.</w:t>
      </w:r>
    </w:p>
    <w:p w14:paraId="6269BDB3" w14:textId="6F2B41AC" w:rsidR="00AE30B2" w:rsidRDefault="007144AB">
      <w:pPr>
        <w:pStyle w:val="ListParagraph"/>
        <w:numPr>
          <w:ilvl w:val="1"/>
          <w:numId w:val="4"/>
        </w:numPr>
        <w:tabs>
          <w:tab w:val="left" w:pos="1381"/>
          <w:tab w:val="left" w:pos="1382"/>
        </w:tabs>
        <w:ind w:right="1732"/>
        <w:rPr>
          <w:sz w:val="25"/>
        </w:rPr>
      </w:pPr>
      <w:r>
        <w:rPr>
          <w:sz w:val="25"/>
        </w:rPr>
        <w:t>T</w:t>
      </w:r>
      <w:r w:rsidR="009B4814">
        <w:rPr>
          <w:sz w:val="25"/>
        </w:rPr>
        <w:t>herapists and therapy</w:t>
      </w:r>
      <w:r w:rsidR="009B4814">
        <w:rPr>
          <w:spacing w:val="-16"/>
          <w:sz w:val="25"/>
        </w:rPr>
        <w:t xml:space="preserve"> </w:t>
      </w:r>
      <w:r w:rsidR="009B4814">
        <w:rPr>
          <w:sz w:val="25"/>
        </w:rPr>
        <w:t>assistants</w:t>
      </w:r>
    </w:p>
    <w:p w14:paraId="0D9F6322" w14:textId="77777777" w:rsidR="00AE30B2" w:rsidRDefault="009B4814">
      <w:pPr>
        <w:pStyle w:val="ListParagraph"/>
        <w:numPr>
          <w:ilvl w:val="1"/>
          <w:numId w:val="4"/>
        </w:numPr>
        <w:tabs>
          <w:tab w:val="left" w:pos="1381"/>
          <w:tab w:val="left" w:pos="1382"/>
        </w:tabs>
        <w:spacing w:line="303" w:lineRule="exact"/>
        <w:ind w:hanging="362"/>
        <w:rPr>
          <w:sz w:val="25"/>
        </w:rPr>
      </w:pPr>
      <w:r>
        <w:rPr>
          <w:sz w:val="25"/>
        </w:rPr>
        <w:t>Pharmacists</w:t>
      </w:r>
    </w:p>
    <w:p w14:paraId="36AAC06E" w14:textId="77777777" w:rsidR="00AE30B2" w:rsidRDefault="009B4814">
      <w:pPr>
        <w:pStyle w:val="ListParagraph"/>
        <w:numPr>
          <w:ilvl w:val="1"/>
          <w:numId w:val="4"/>
        </w:numPr>
        <w:tabs>
          <w:tab w:val="left" w:pos="1381"/>
          <w:tab w:val="left" w:pos="1382"/>
        </w:tabs>
        <w:spacing w:line="304" w:lineRule="exact"/>
        <w:ind w:hanging="362"/>
        <w:rPr>
          <w:sz w:val="25"/>
        </w:rPr>
      </w:pPr>
      <w:r>
        <w:rPr>
          <w:sz w:val="25"/>
        </w:rPr>
        <w:t>Technologists or technicians - all</w:t>
      </w:r>
      <w:r>
        <w:rPr>
          <w:spacing w:val="-8"/>
          <w:sz w:val="25"/>
        </w:rPr>
        <w:t xml:space="preserve"> </w:t>
      </w:r>
      <w:r>
        <w:rPr>
          <w:spacing w:val="-3"/>
          <w:sz w:val="25"/>
        </w:rPr>
        <w:t>types</w:t>
      </w:r>
    </w:p>
    <w:p w14:paraId="6AEAA340" w14:textId="77777777" w:rsidR="00AE30B2" w:rsidRDefault="009B4814">
      <w:pPr>
        <w:pStyle w:val="ListParagraph"/>
        <w:numPr>
          <w:ilvl w:val="1"/>
          <w:numId w:val="4"/>
        </w:numPr>
        <w:tabs>
          <w:tab w:val="left" w:pos="1381"/>
          <w:tab w:val="left" w:pos="1382"/>
        </w:tabs>
        <w:spacing w:line="304" w:lineRule="exact"/>
        <w:ind w:hanging="362"/>
        <w:rPr>
          <w:sz w:val="25"/>
        </w:rPr>
      </w:pPr>
      <w:r>
        <w:rPr>
          <w:sz w:val="25"/>
        </w:rPr>
        <w:t>Registered</w:t>
      </w:r>
      <w:r>
        <w:rPr>
          <w:spacing w:val="-3"/>
          <w:sz w:val="25"/>
        </w:rPr>
        <w:t xml:space="preserve"> </w:t>
      </w:r>
      <w:r>
        <w:rPr>
          <w:sz w:val="25"/>
        </w:rPr>
        <w:t>dietitians</w:t>
      </w:r>
    </w:p>
    <w:p w14:paraId="6FE7B071" w14:textId="77777777" w:rsidR="007144AB" w:rsidRDefault="007144AB">
      <w:pPr>
        <w:rPr>
          <w:b/>
          <w:bCs/>
          <w:sz w:val="25"/>
          <w:szCs w:val="25"/>
        </w:rPr>
      </w:pPr>
      <w:bookmarkStart w:id="20" w:name="Attachment_D_APPLICATION_FOR_FINANCIAL_A"/>
      <w:bookmarkStart w:id="21" w:name="EMPLOYMENT_AND_OCCUPATION"/>
      <w:bookmarkEnd w:id="20"/>
      <w:bookmarkEnd w:id="21"/>
      <w:r>
        <w:br w:type="page"/>
      </w:r>
    </w:p>
    <w:p w14:paraId="3A012660" w14:textId="77777777" w:rsidR="00AE30B2" w:rsidRDefault="00AE30B2">
      <w:pPr>
        <w:spacing w:line="285" w:lineRule="exact"/>
        <w:sectPr w:rsidR="00AE30B2">
          <w:type w:val="continuous"/>
          <w:pgSz w:w="12240" w:h="15840"/>
          <w:pgMar w:top="1440" w:right="500" w:bottom="1240" w:left="780" w:header="720" w:footer="720" w:gutter="0"/>
          <w:cols w:space="720"/>
        </w:sectPr>
      </w:pPr>
    </w:p>
    <w:p w14:paraId="442D013D" w14:textId="472F2754" w:rsidR="00AE30B2" w:rsidRDefault="009B4814">
      <w:pPr>
        <w:spacing w:before="64"/>
        <w:ind w:left="660"/>
        <w:rPr>
          <w:b/>
          <w:sz w:val="25"/>
        </w:rPr>
      </w:pPr>
      <w:bookmarkStart w:id="22" w:name="Attachment_E_FINANCIAL_ASSISTANCE_CALCUL"/>
      <w:bookmarkStart w:id="23" w:name="Charity/Financial_Assistance_Calculation"/>
      <w:bookmarkStart w:id="24" w:name="Attachment_F_NOTIFICATION_FORM_SUTTER_HE"/>
      <w:bookmarkEnd w:id="22"/>
      <w:bookmarkEnd w:id="23"/>
      <w:bookmarkEnd w:id="24"/>
      <w:r>
        <w:rPr>
          <w:b/>
          <w:sz w:val="25"/>
        </w:rPr>
        <w:lastRenderedPageBreak/>
        <w:t xml:space="preserve">Attachment </w:t>
      </w:r>
      <w:r w:rsidR="007144AB">
        <w:rPr>
          <w:b/>
          <w:sz w:val="25"/>
        </w:rPr>
        <w:t>D</w:t>
      </w:r>
    </w:p>
    <w:p w14:paraId="0D956771" w14:textId="77777777" w:rsidR="00AE30B2" w:rsidRDefault="00AE30B2">
      <w:pPr>
        <w:pStyle w:val="BodyText"/>
        <w:spacing w:before="1"/>
        <w:ind w:left="0"/>
        <w:rPr>
          <w:b/>
        </w:rPr>
      </w:pPr>
    </w:p>
    <w:p w14:paraId="37AE0B34" w14:textId="2F26039F" w:rsidR="00AE30B2" w:rsidRDefault="009B4814">
      <w:pPr>
        <w:ind w:left="660" w:right="7697"/>
        <w:rPr>
          <w:b/>
          <w:sz w:val="25"/>
        </w:rPr>
      </w:pPr>
      <w:r>
        <w:rPr>
          <w:b/>
          <w:sz w:val="25"/>
        </w:rPr>
        <w:t xml:space="preserve">NOTIFICATION FORM </w:t>
      </w:r>
    </w:p>
    <w:p w14:paraId="2AF0A9BA" w14:textId="77777777" w:rsidR="00AE30B2" w:rsidRDefault="009B4814">
      <w:pPr>
        <w:spacing w:before="1"/>
        <w:ind w:left="660"/>
        <w:rPr>
          <w:b/>
          <w:sz w:val="25"/>
        </w:rPr>
      </w:pPr>
      <w:r>
        <w:rPr>
          <w:b/>
          <w:sz w:val="25"/>
        </w:rPr>
        <w:t>ELIGIBILITY DETERMINATION FOR FINANCIAL ASSISTANCE</w:t>
      </w:r>
    </w:p>
    <w:p w14:paraId="6DAC0442" w14:textId="73BC32B6" w:rsidR="00AE30B2" w:rsidRDefault="00A41477">
      <w:pPr>
        <w:pStyle w:val="BodyText"/>
        <w:spacing w:before="238"/>
      </w:pPr>
      <w:r>
        <w:t>Sacramento Behavioral Healthcare Hospital</w:t>
      </w:r>
      <w:r w:rsidR="007144AB">
        <w:t xml:space="preserve"> </w:t>
      </w:r>
      <w:r w:rsidR="009B4814">
        <w:t>has conducted an eligibility determination for financial assistance for:</w:t>
      </w:r>
    </w:p>
    <w:p w14:paraId="7B2C40F3" w14:textId="77777777" w:rsidR="00AE30B2" w:rsidRDefault="00AE30B2">
      <w:pPr>
        <w:pStyle w:val="BodyText"/>
        <w:ind w:left="0"/>
        <w:rPr>
          <w:sz w:val="20"/>
        </w:rPr>
      </w:pPr>
    </w:p>
    <w:p w14:paraId="6BC4968C" w14:textId="4F45972C" w:rsidR="00AE30B2" w:rsidRDefault="007970D9">
      <w:pPr>
        <w:pStyle w:val="BodyText"/>
        <w:spacing w:before="4"/>
        <w:ind w:left="0"/>
        <w:rPr>
          <w:sz w:val="23"/>
        </w:rPr>
      </w:pPr>
      <w:r>
        <w:rPr>
          <w:noProof/>
        </w:rPr>
        <mc:AlternateContent>
          <mc:Choice Requires="wps">
            <w:drawing>
              <wp:anchor distT="0" distB="0" distL="0" distR="0" simplePos="0" relativeHeight="251705344" behindDoc="1" locked="0" layoutInCell="1" allowOverlap="1" wp14:anchorId="3EA991DC" wp14:editId="39D5846A">
                <wp:simplePos x="0" y="0"/>
                <wp:positionH relativeFrom="page">
                  <wp:posOffset>965200</wp:posOffset>
                </wp:positionH>
                <wp:positionV relativeFrom="paragraph">
                  <wp:posOffset>198120</wp:posOffset>
                </wp:positionV>
                <wp:extent cx="1880870" cy="1270"/>
                <wp:effectExtent l="0" t="0" r="0" b="0"/>
                <wp:wrapTopAndBottom/>
                <wp:docPr id="8600446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1270"/>
                        </a:xfrm>
                        <a:custGeom>
                          <a:avLst/>
                          <a:gdLst>
                            <a:gd name="T0" fmla="+- 0 1520 1520"/>
                            <a:gd name="T1" fmla="*/ T0 w 2962"/>
                            <a:gd name="T2" fmla="+- 0 4481 1520"/>
                            <a:gd name="T3" fmla="*/ T2 w 2962"/>
                          </a:gdLst>
                          <a:ahLst/>
                          <a:cxnLst>
                            <a:cxn ang="0">
                              <a:pos x="T1" y="0"/>
                            </a:cxn>
                            <a:cxn ang="0">
                              <a:pos x="T3" y="0"/>
                            </a:cxn>
                          </a:cxnLst>
                          <a:rect l="0" t="0" r="r" b="b"/>
                          <a:pathLst>
                            <a:path w="2962">
                              <a:moveTo>
                                <a:pt x="0" y="0"/>
                              </a:moveTo>
                              <a:lnTo>
                                <a:pt x="296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0BEB" id="Freeform 16" o:spid="_x0000_s1026" style="position:absolute;margin-left:76pt;margin-top:15.6pt;width:148.1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" path="m,l2961,e" filled="f" strokeweight=".36pt">
                <v:path arrowok="t" o:connecttype="custom" o:connectlocs="0,0;1880235,0" o:connectangles="0,0"/>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0A4D6A62" wp14:editId="5498C44A">
                <wp:simplePos x="0" y="0"/>
                <wp:positionH relativeFrom="page">
                  <wp:posOffset>2946400</wp:posOffset>
                </wp:positionH>
                <wp:positionV relativeFrom="paragraph">
                  <wp:posOffset>198120</wp:posOffset>
                </wp:positionV>
                <wp:extent cx="1880235" cy="1270"/>
                <wp:effectExtent l="0" t="0" r="0" b="0"/>
                <wp:wrapTopAndBottom/>
                <wp:docPr id="9532289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1270"/>
                        </a:xfrm>
                        <a:custGeom>
                          <a:avLst/>
                          <a:gdLst>
                            <a:gd name="T0" fmla="+- 0 4640 4640"/>
                            <a:gd name="T1" fmla="*/ T0 w 2961"/>
                            <a:gd name="T2" fmla="+- 0 7600 4640"/>
                            <a:gd name="T3" fmla="*/ T2 w 2961"/>
                          </a:gdLst>
                          <a:ahLst/>
                          <a:cxnLst>
                            <a:cxn ang="0">
                              <a:pos x="T1" y="0"/>
                            </a:cxn>
                            <a:cxn ang="0">
                              <a:pos x="T3" y="0"/>
                            </a:cxn>
                          </a:cxnLst>
                          <a:rect l="0" t="0" r="r" b="b"/>
                          <a:pathLst>
                            <a:path w="2961">
                              <a:moveTo>
                                <a:pt x="0" y="0"/>
                              </a:moveTo>
                              <a:lnTo>
                                <a:pt x="296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97DD0" id="Freeform 15" o:spid="_x0000_s1026" style="position:absolute;margin-left:232pt;margin-top:15.6pt;width:148.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" path="m,l2960,e" filled="f" strokeweight=".36pt">
                <v:path arrowok="t" o:connecttype="custom" o:connectlocs="0,0;187960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6F6F3B0" wp14:editId="78D83F52">
                <wp:simplePos x="0" y="0"/>
                <wp:positionH relativeFrom="page">
                  <wp:posOffset>4926965</wp:posOffset>
                </wp:positionH>
                <wp:positionV relativeFrom="paragraph">
                  <wp:posOffset>198120</wp:posOffset>
                </wp:positionV>
                <wp:extent cx="1880235" cy="1270"/>
                <wp:effectExtent l="0" t="0" r="0" b="0"/>
                <wp:wrapTopAndBottom/>
                <wp:docPr id="63818854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1270"/>
                        </a:xfrm>
                        <a:custGeom>
                          <a:avLst/>
                          <a:gdLst>
                            <a:gd name="T0" fmla="+- 0 7759 7759"/>
                            <a:gd name="T1" fmla="*/ T0 w 2961"/>
                            <a:gd name="T2" fmla="+- 0 10720 7759"/>
                            <a:gd name="T3" fmla="*/ T2 w 2961"/>
                          </a:gdLst>
                          <a:ahLst/>
                          <a:cxnLst>
                            <a:cxn ang="0">
                              <a:pos x="T1" y="0"/>
                            </a:cxn>
                            <a:cxn ang="0">
                              <a:pos x="T3" y="0"/>
                            </a:cxn>
                          </a:cxnLst>
                          <a:rect l="0" t="0" r="r" b="b"/>
                          <a:pathLst>
                            <a:path w="2961">
                              <a:moveTo>
                                <a:pt x="0" y="0"/>
                              </a:moveTo>
                              <a:lnTo>
                                <a:pt x="296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EFD64" id="Freeform 14" o:spid="_x0000_s1026" style="position:absolute;margin-left:387.95pt;margin-top:15.6pt;width:148.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" path="m,l2961,e" filled="f" strokeweight=".36pt">
                <v:path arrowok="t" o:connecttype="custom" o:connectlocs="0,0;1880235,0" o:connectangles="0,0"/>
                <w10:wrap type="topAndBottom" anchorx="page"/>
              </v:shape>
            </w:pict>
          </mc:Fallback>
        </mc:AlternateContent>
      </w:r>
    </w:p>
    <w:p w14:paraId="6FD064D4" w14:textId="77777777" w:rsidR="00AE30B2" w:rsidRDefault="009B4814">
      <w:pPr>
        <w:pStyle w:val="BodyText"/>
        <w:tabs>
          <w:tab w:val="left" w:pos="3888"/>
          <w:tab w:val="left" w:pos="7007"/>
        </w:tabs>
        <w:spacing w:line="268" w:lineRule="exact"/>
        <w:ind w:left="768"/>
      </w:pPr>
      <w:r>
        <w:rPr>
          <w:spacing w:val="-3"/>
        </w:rPr>
        <w:t>PATIENTS</w:t>
      </w:r>
      <w:r>
        <w:rPr>
          <w:spacing w:val="4"/>
        </w:rPr>
        <w:t xml:space="preserve"> </w:t>
      </w:r>
      <w:r>
        <w:t>NAME</w:t>
      </w:r>
      <w:r>
        <w:tab/>
      </w:r>
      <w:r>
        <w:rPr>
          <w:spacing w:val="-3"/>
        </w:rPr>
        <w:t>ACCOUNT</w:t>
      </w:r>
      <w:r>
        <w:rPr>
          <w:spacing w:val="7"/>
        </w:rPr>
        <w:t xml:space="preserve"> </w:t>
      </w:r>
      <w:r>
        <w:rPr>
          <w:spacing w:val="-3"/>
        </w:rPr>
        <w:t>NUMBER</w:t>
      </w:r>
      <w:r>
        <w:rPr>
          <w:spacing w:val="-3"/>
        </w:rPr>
        <w:tab/>
      </w:r>
      <w:r>
        <w:t>DATE(S) OF</w:t>
      </w:r>
      <w:r>
        <w:rPr>
          <w:spacing w:val="2"/>
        </w:rPr>
        <w:t xml:space="preserve"> </w:t>
      </w:r>
      <w:r>
        <w:t>SERVICE</w:t>
      </w:r>
    </w:p>
    <w:p w14:paraId="28B90F7B" w14:textId="77777777" w:rsidR="00AE30B2" w:rsidRDefault="00AE30B2">
      <w:pPr>
        <w:pStyle w:val="BodyText"/>
        <w:spacing w:before="1"/>
        <w:ind w:left="0"/>
      </w:pPr>
    </w:p>
    <w:p w14:paraId="5E939BE7" w14:textId="77777777" w:rsidR="00AE30B2" w:rsidRDefault="009B4814">
      <w:pPr>
        <w:pStyle w:val="BodyText"/>
        <w:tabs>
          <w:tab w:val="left" w:pos="3635"/>
        </w:tabs>
        <w:ind w:right="1525"/>
      </w:pPr>
      <w:r>
        <w:t xml:space="preserve">The request </w:t>
      </w:r>
      <w:r>
        <w:rPr>
          <w:spacing w:val="-4"/>
        </w:rPr>
        <w:t xml:space="preserve">for </w:t>
      </w:r>
      <w:r>
        <w:t xml:space="preserve">financial assistance </w:t>
      </w:r>
      <w:r>
        <w:rPr>
          <w:spacing w:val="-5"/>
        </w:rPr>
        <w:t xml:space="preserve">was </w:t>
      </w:r>
      <w:r>
        <w:rPr>
          <w:spacing w:val="-3"/>
        </w:rPr>
        <w:t xml:space="preserve">made </w:t>
      </w:r>
      <w:r>
        <w:t xml:space="preserve">by </w:t>
      </w:r>
      <w:r>
        <w:rPr>
          <w:spacing w:val="-4"/>
        </w:rPr>
        <w:t xml:space="preserve">the </w:t>
      </w:r>
      <w:r>
        <w:t>patient or on behalf of the patient</w:t>
      </w:r>
      <w:r>
        <w:rPr>
          <w:spacing w:val="-3"/>
        </w:rPr>
        <w:t xml:space="preserve"> on</w:t>
      </w:r>
      <w:r>
        <w:rPr>
          <w:spacing w:val="-3"/>
          <w:u w:val="thick"/>
        </w:rPr>
        <w:t xml:space="preserve"> </w:t>
      </w:r>
      <w:r>
        <w:rPr>
          <w:spacing w:val="-3"/>
          <w:u w:val="thick"/>
        </w:rPr>
        <w:tab/>
      </w:r>
      <w:r>
        <w:t>.</w:t>
      </w:r>
    </w:p>
    <w:p w14:paraId="5FD0CBED" w14:textId="77777777" w:rsidR="00AE30B2" w:rsidRDefault="009B4814">
      <w:pPr>
        <w:pStyle w:val="BodyText"/>
        <w:tabs>
          <w:tab w:val="left" w:pos="7865"/>
        </w:tabs>
        <w:spacing w:before="239"/>
      </w:pPr>
      <w:r>
        <w:t xml:space="preserve">This determination </w:t>
      </w:r>
      <w:r>
        <w:rPr>
          <w:spacing w:val="-3"/>
        </w:rPr>
        <w:t>was</w:t>
      </w:r>
      <w:r>
        <w:rPr>
          <w:spacing w:val="-5"/>
        </w:rPr>
        <w:t xml:space="preserve"> </w:t>
      </w:r>
      <w:r>
        <w:t>completed</w:t>
      </w:r>
      <w:r>
        <w:rPr>
          <w:spacing w:val="-1"/>
        </w:rPr>
        <w:t xml:space="preserve"> </w:t>
      </w:r>
      <w:r>
        <w:t>on</w:t>
      </w:r>
      <w:r>
        <w:rPr>
          <w:u w:val="thick"/>
        </w:rPr>
        <w:t xml:space="preserve"> </w:t>
      </w:r>
      <w:r>
        <w:rPr>
          <w:u w:val="thick"/>
        </w:rPr>
        <w:tab/>
      </w:r>
      <w:r>
        <w:t>.</w:t>
      </w:r>
    </w:p>
    <w:p w14:paraId="682C2939" w14:textId="77777777" w:rsidR="00AE30B2" w:rsidRDefault="009B4814">
      <w:pPr>
        <w:pStyle w:val="BodyText"/>
        <w:spacing w:before="246"/>
        <w:ind w:right="897"/>
      </w:pPr>
      <w:r>
        <w:t>Based on the information supplied by the patient or on behalf of the patient, the following determination has been made:</w:t>
      </w:r>
    </w:p>
    <w:p w14:paraId="01365FA7" w14:textId="77777777" w:rsidR="00AE30B2" w:rsidRDefault="009B4814">
      <w:pPr>
        <w:pStyle w:val="BodyText"/>
        <w:spacing w:before="239"/>
      </w:pPr>
      <w:r>
        <w:t>Your request for financial assistance has been approved for services rendered on</w:t>
      </w:r>
    </w:p>
    <w:p w14:paraId="1E004B62" w14:textId="77777777" w:rsidR="00AE30B2" w:rsidRDefault="009B4814">
      <w:pPr>
        <w:pStyle w:val="BodyText"/>
        <w:tabs>
          <w:tab w:val="left" w:pos="3830"/>
        </w:tabs>
      </w:pPr>
      <w:r>
        <w:rPr>
          <w:u w:val="thick"/>
        </w:rPr>
        <w:t xml:space="preserve"> </w:t>
      </w:r>
      <w:r>
        <w:rPr>
          <w:u w:val="thick"/>
        </w:rPr>
        <w:tab/>
      </w:r>
      <w:r>
        <w:t>.</w:t>
      </w:r>
    </w:p>
    <w:p w14:paraId="0C58AD8C" w14:textId="77777777" w:rsidR="00AE30B2" w:rsidRDefault="009B4814">
      <w:pPr>
        <w:spacing w:before="1"/>
        <w:ind w:left="1114"/>
        <w:rPr>
          <w:i/>
          <w:sz w:val="25"/>
        </w:rPr>
      </w:pPr>
      <w:r>
        <w:rPr>
          <w:i/>
          <w:sz w:val="25"/>
        </w:rPr>
        <w:t>After applying the financial assistance reduction, the amount owed is</w:t>
      </w:r>
    </w:p>
    <w:p w14:paraId="410682A7" w14:textId="12FB1E8B" w:rsidR="00AE30B2" w:rsidRDefault="009B4814">
      <w:pPr>
        <w:pStyle w:val="BodyText"/>
        <w:tabs>
          <w:tab w:val="left" w:pos="3635"/>
        </w:tabs>
        <w:spacing w:before="1"/>
        <w:ind w:right="1059"/>
      </w:pPr>
      <w:r>
        <w:rPr>
          <w:spacing w:val="-4"/>
        </w:rPr>
        <w:t>$</w:t>
      </w:r>
      <w:r>
        <w:rPr>
          <w:spacing w:val="-4"/>
          <w:u w:val="thick"/>
        </w:rPr>
        <w:t xml:space="preserve"> </w:t>
      </w:r>
      <w:r>
        <w:rPr>
          <w:spacing w:val="-4"/>
          <w:u w:val="thick"/>
        </w:rPr>
        <w:tab/>
      </w:r>
      <w:r>
        <w:t xml:space="preserve">. </w:t>
      </w:r>
      <w:r>
        <w:rPr>
          <w:spacing w:val="-3"/>
        </w:rPr>
        <w:t xml:space="preserve">You </w:t>
      </w:r>
      <w:r>
        <w:rPr>
          <w:spacing w:val="-5"/>
        </w:rPr>
        <w:t xml:space="preserve">may </w:t>
      </w:r>
      <w:r>
        <w:t xml:space="preserve">elect </w:t>
      </w:r>
      <w:r>
        <w:rPr>
          <w:spacing w:val="-3"/>
        </w:rPr>
        <w:t xml:space="preserve">to make </w:t>
      </w:r>
      <w:r>
        <w:t xml:space="preserve">payment arrangements for </w:t>
      </w:r>
      <w:r>
        <w:rPr>
          <w:spacing w:val="-3"/>
        </w:rPr>
        <w:t xml:space="preserve">this </w:t>
      </w:r>
      <w:r>
        <w:t xml:space="preserve">amount. A Financial Agreement </w:t>
      </w:r>
      <w:r>
        <w:rPr>
          <w:spacing w:val="-3"/>
        </w:rPr>
        <w:t xml:space="preserve">must </w:t>
      </w:r>
      <w:r>
        <w:t xml:space="preserve">be signed before </w:t>
      </w:r>
      <w:r>
        <w:rPr>
          <w:spacing w:val="-4"/>
        </w:rPr>
        <w:t xml:space="preserve">the </w:t>
      </w:r>
      <w:r>
        <w:t xml:space="preserve">Patient Financial Services office </w:t>
      </w:r>
      <w:r>
        <w:rPr>
          <w:spacing w:val="-3"/>
        </w:rPr>
        <w:t xml:space="preserve">can </w:t>
      </w:r>
      <w:r>
        <w:t xml:space="preserve">accept payment arrangements that allow patients </w:t>
      </w:r>
      <w:r>
        <w:rPr>
          <w:spacing w:val="-3"/>
        </w:rPr>
        <w:t xml:space="preserve">to </w:t>
      </w:r>
      <w:r>
        <w:t xml:space="preserve">pay their hospital bills over time. </w:t>
      </w:r>
      <w:r>
        <w:rPr>
          <w:spacing w:val="-4"/>
        </w:rPr>
        <w:t xml:space="preserve">These </w:t>
      </w:r>
      <w:r>
        <w:t xml:space="preserve">arrangements are interest-free for </w:t>
      </w:r>
      <w:proofErr w:type="gramStart"/>
      <w:r>
        <w:t>low income</w:t>
      </w:r>
      <w:proofErr w:type="gramEnd"/>
      <w:r>
        <w:t xml:space="preserve"> uninsured patients </w:t>
      </w:r>
      <w:r>
        <w:rPr>
          <w:spacing w:val="-3"/>
        </w:rPr>
        <w:t xml:space="preserve">and </w:t>
      </w:r>
      <w:r>
        <w:t xml:space="preserve">certain income-eligible patients with high medical costs. </w:t>
      </w:r>
      <w:r>
        <w:rPr>
          <w:spacing w:val="-5"/>
        </w:rPr>
        <w:t xml:space="preserve">The </w:t>
      </w:r>
      <w:r>
        <w:t xml:space="preserve">payment plan </w:t>
      </w:r>
      <w:r>
        <w:rPr>
          <w:spacing w:val="-3"/>
        </w:rPr>
        <w:t xml:space="preserve">is </w:t>
      </w:r>
      <w:r>
        <w:t xml:space="preserve">negotiated between the Hospital </w:t>
      </w:r>
      <w:r>
        <w:rPr>
          <w:spacing w:val="-3"/>
        </w:rPr>
        <w:t xml:space="preserve">and </w:t>
      </w:r>
      <w:r>
        <w:rPr>
          <w:spacing w:val="-4"/>
        </w:rPr>
        <w:t xml:space="preserve">the </w:t>
      </w:r>
      <w:r>
        <w:t xml:space="preserve">patient. Please contact Patient Financial Services at </w:t>
      </w:r>
      <w:r w:rsidR="007144AB">
        <w:t>707-800-7700</w:t>
      </w:r>
      <w:r>
        <w:t xml:space="preserve"> </w:t>
      </w:r>
      <w:r>
        <w:rPr>
          <w:spacing w:val="-3"/>
        </w:rPr>
        <w:t xml:space="preserve">to </w:t>
      </w:r>
      <w:r>
        <w:t>discuss payment</w:t>
      </w:r>
      <w:r>
        <w:rPr>
          <w:spacing w:val="-18"/>
        </w:rPr>
        <w:t xml:space="preserve"> </w:t>
      </w:r>
      <w:r>
        <w:t>arrangements.</w:t>
      </w:r>
    </w:p>
    <w:p w14:paraId="31CF1800" w14:textId="77777777" w:rsidR="00AE30B2" w:rsidRDefault="009B4814">
      <w:pPr>
        <w:pStyle w:val="BodyText"/>
        <w:spacing w:before="235"/>
        <w:ind w:right="1358"/>
      </w:pPr>
      <w:r>
        <w:t>Your request for financial assistance is pending approval. However, the following information is required before any adjustment can be applied to your account:</w:t>
      </w:r>
    </w:p>
    <w:p w14:paraId="70D87331" w14:textId="77777777" w:rsidR="00AE30B2" w:rsidRDefault="00AE30B2">
      <w:pPr>
        <w:pStyle w:val="BodyText"/>
        <w:ind w:left="0"/>
        <w:rPr>
          <w:sz w:val="20"/>
        </w:rPr>
      </w:pPr>
    </w:p>
    <w:p w14:paraId="3AC80BAC" w14:textId="6F3F96C4" w:rsidR="00AE30B2" w:rsidRDefault="007970D9">
      <w:pPr>
        <w:pStyle w:val="BodyText"/>
        <w:spacing w:before="10"/>
        <w:ind w:left="0"/>
        <w:rPr>
          <w:sz w:val="20"/>
        </w:rPr>
      </w:pPr>
      <w:r>
        <w:rPr>
          <w:noProof/>
        </w:rPr>
        <mc:AlternateContent>
          <mc:Choice Requires="wps">
            <w:drawing>
              <wp:anchor distT="0" distB="0" distL="0" distR="0" simplePos="0" relativeHeight="251708416" behindDoc="1" locked="0" layoutInCell="1" allowOverlap="1" wp14:anchorId="5AEF88B8" wp14:editId="096127C6">
                <wp:simplePos x="0" y="0"/>
                <wp:positionH relativeFrom="page">
                  <wp:posOffset>1372235</wp:posOffset>
                </wp:positionH>
                <wp:positionV relativeFrom="paragraph">
                  <wp:posOffset>184150</wp:posOffset>
                </wp:positionV>
                <wp:extent cx="5489575" cy="1270"/>
                <wp:effectExtent l="0" t="0" r="0" b="0"/>
                <wp:wrapTopAndBottom/>
                <wp:docPr id="53515756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7710" id="Freeform 13" o:spid="_x0000_s1026" style="position:absolute;margin-left:108.05pt;margin-top:14.5pt;width:432.2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325CD642" wp14:editId="41A8A57D">
                <wp:simplePos x="0" y="0"/>
                <wp:positionH relativeFrom="page">
                  <wp:posOffset>1372235</wp:posOffset>
                </wp:positionH>
                <wp:positionV relativeFrom="paragraph">
                  <wp:posOffset>362585</wp:posOffset>
                </wp:positionV>
                <wp:extent cx="5489575" cy="1270"/>
                <wp:effectExtent l="0" t="0" r="0" b="0"/>
                <wp:wrapTopAndBottom/>
                <wp:docPr id="14093266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5559" id="Freeform 12" o:spid="_x0000_s1026" style="position:absolute;margin-left:108.05pt;margin-top:28.55pt;width:432.2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2E946C88" wp14:editId="7F0F29CA">
                <wp:simplePos x="0" y="0"/>
                <wp:positionH relativeFrom="page">
                  <wp:posOffset>1372235</wp:posOffset>
                </wp:positionH>
                <wp:positionV relativeFrom="paragraph">
                  <wp:posOffset>545465</wp:posOffset>
                </wp:positionV>
                <wp:extent cx="5489575" cy="1270"/>
                <wp:effectExtent l="0" t="0" r="0" b="0"/>
                <wp:wrapTopAndBottom/>
                <wp:docPr id="192078849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3A39" id="Freeform 11" o:spid="_x0000_s1026" style="position:absolute;margin-left:108.05pt;margin-top:42.95pt;width:432.2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0F146CFC" wp14:editId="4F19FD6B">
                <wp:simplePos x="0" y="0"/>
                <wp:positionH relativeFrom="page">
                  <wp:posOffset>1372235</wp:posOffset>
                </wp:positionH>
                <wp:positionV relativeFrom="paragraph">
                  <wp:posOffset>728980</wp:posOffset>
                </wp:positionV>
                <wp:extent cx="5489575" cy="1270"/>
                <wp:effectExtent l="0" t="0" r="0" b="0"/>
                <wp:wrapTopAndBottom/>
                <wp:docPr id="42331037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40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7CB5" id="Freeform 10" o:spid="_x0000_s1026" style="position:absolute;margin-left:108.05pt;margin-top:57.4pt;width:432.2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" path="m,l8645,e" filled="f" strokeweight=".38947mm">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1DA5AF47" wp14:editId="28600C43">
                <wp:simplePos x="0" y="0"/>
                <wp:positionH relativeFrom="page">
                  <wp:posOffset>1372235</wp:posOffset>
                </wp:positionH>
                <wp:positionV relativeFrom="paragraph">
                  <wp:posOffset>911860</wp:posOffset>
                </wp:positionV>
                <wp:extent cx="5489575" cy="1270"/>
                <wp:effectExtent l="0" t="0" r="0" b="0"/>
                <wp:wrapTopAndBottom/>
                <wp:docPr id="161770516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45C9" id="Freeform 9" o:spid="_x0000_s1026" style="position:absolute;margin-left:108.05pt;margin-top:71.8pt;width:432.2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" path="m,l8645,e" filled="f" strokeweight="1.08pt">
                <v:path arrowok="t" o:connecttype="custom" o:connectlocs="0,0;5489575,0" o:connectangles="0,0"/>
                <w10:wrap type="topAndBottom" anchorx="page"/>
              </v:shape>
            </w:pict>
          </mc:Fallback>
        </mc:AlternateContent>
      </w:r>
    </w:p>
    <w:p w14:paraId="27749C7A" w14:textId="77777777" w:rsidR="00AE30B2" w:rsidRDefault="00AE30B2">
      <w:pPr>
        <w:pStyle w:val="BodyText"/>
        <w:spacing w:before="6"/>
        <w:ind w:left="0"/>
        <w:rPr>
          <w:sz w:val="16"/>
        </w:rPr>
      </w:pPr>
    </w:p>
    <w:p w14:paraId="3FA3C9BD" w14:textId="77777777" w:rsidR="00AE30B2" w:rsidRDefault="00AE30B2">
      <w:pPr>
        <w:pStyle w:val="BodyText"/>
        <w:spacing w:before="2"/>
        <w:ind w:left="0"/>
        <w:rPr>
          <w:sz w:val="17"/>
        </w:rPr>
      </w:pPr>
    </w:p>
    <w:p w14:paraId="097F3433" w14:textId="77777777" w:rsidR="00AE30B2" w:rsidRDefault="00AE30B2">
      <w:pPr>
        <w:pStyle w:val="BodyText"/>
        <w:spacing w:before="1"/>
        <w:ind w:left="0"/>
        <w:rPr>
          <w:sz w:val="17"/>
        </w:rPr>
      </w:pPr>
    </w:p>
    <w:p w14:paraId="70024883" w14:textId="77777777" w:rsidR="00AE30B2" w:rsidRDefault="00AE30B2">
      <w:pPr>
        <w:pStyle w:val="BodyText"/>
        <w:spacing w:before="1"/>
        <w:ind w:left="0"/>
        <w:rPr>
          <w:sz w:val="17"/>
        </w:rPr>
      </w:pPr>
    </w:p>
    <w:p w14:paraId="22A4CE71" w14:textId="77777777" w:rsidR="00AE30B2" w:rsidRDefault="00AE30B2">
      <w:pPr>
        <w:pStyle w:val="BodyText"/>
        <w:spacing w:before="10"/>
        <w:ind w:left="0"/>
        <w:rPr>
          <w:sz w:val="10"/>
        </w:rPr>
      </w:pPr>
    </w:p>
    <w:p w14:paraId="27907A7A" w14:textId="77777777" w:rsidR="00AE30B2" w:rsidRDefault="009B4814">
      <w:pPr>
        <w:pStyle w:val="BodyText"/>
        <w:spacing w:before="93" w:line="439" w:lineRule="auto"/>
        <w:ind w:left="1381" w:right="3247" w:hanging="721"/>
      </w:pPr>
      <w:r>
        <w:t>Your request for financial assistance has been denied because: REASON:</w:t>
      </w:r>
    </w:p>
    <w:p w14:paraId="6CB7615A" w14:textId="61CEA29E" w:rsidR="00AE30B2" w:rsidRDefault="007970D9">
      <w:pPr>
        <w:pStyle w:val="BodyText"/>
        <w:spacing w:before="5"/>
        <w:ind w:left="0"/>
        <w:rPr>
          <w:sz w:val="19"/>
        </w:rPr>
      </w:pPr>
      <w:r>
        <w:rPr>
          <w:noProof/>
        </w:rPr>
        <mc:AlternateContent>
          <mc:Choice Requires="wps">
            <w:drawing>
              <wp:anchor distT="0" distB="0" distL="0" distR="0" simplePos="0" relativeHeight="251713536" behindDoc="1" locked="0" layoutInCell="1" allowOverlap="1" wp14:anchorId="78420551" wp14:editId="506585E6">
                <wp:simplePos x="0" y="0"/>
                <wp:positionH relativeFrom="page">
                  <wp:posOffset>1372235</wp:posOffset>
                </wp:positionH>
                <wp:positionV relativeFrom="paragraph">
                  <wp:posOffset>173990</wp:posOffset>
                </wp:positionV>
                <wp:extent cx="5489575" cy="1270"/>
                <wp:effectExtent l="0" t="0" r="0" b="0"/>
                <wp:wrapTopAndBottom/>
                <wp:docPr id="2697736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334B" id="Freeform 8" o:spid="_x0000_s1026" style="position:absolute;margin-left:108.05pt;margin-top:13.7pt;width:432.2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17D2DC0E" wp14:editId="2E7A8130">
                <wp:simplePos x="0" y="0"/>
                <wp:positionH relativeFrom="page">
                  <wp:posOffset>1372235</wp:posOffset>
                </wp:positionH>
                <wp:positionV relativeFrom="paragraph">
                  <wp:posOffset>357505</wp:posOffset>
                </wp:positionV>
                <wp:extent cx="5489575" cy="1270"/>
                <wp:effectExtent l="0" t="0" r="0" b="0"/>
                <wp:wrapTopAndBottom/>
                <wp:docPr id="91139779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E7C5" id="Freeform 7" o:spid="_x0000_s1026" style="position:absolute;margin-left:108.05pt;margin-top:28.15pt;width:432.2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" path="m,l8645,e" filled="f" strokeweight="1.08pt">
                <v:path arrowok="t" o:connecttype="custom" o:connectlocs="0,0;5489575,0" o:connectangles="0,0"/>
                <w10:wrap type="topAndBottom" anchorx="page"/>
              </v:shape>
            </w:pict>
          </mc:Fallback>
        </mc:AlternateContent>
      </w:r>
      <w:r>
        <w:rPr>
          <w:noProof/>
        </w:rPr>
        <mc:AlternateContent>
          <mc:Choice Requires="wps">
            <w:drawing>
              <wp:anchor distT="0" distB="0" distL="0" distR="0" simplePos="0" relativeHeight="251715584" behindDoc="1" locked="0" layoutInCell="1" allowOverlap="1" wp14:anchorId="0F50C0A8" wp14:editId="4DEFA311">
                <wp:simplePos x="0" y="0"/>
                <wp:positionH relativeFrom="page">
                  <wp:posOffset>1372235</wp:posOffset>
                </wp:positionH>
                <wp:positionV relativeFrom="paragraph">
                  <wp:posOffset>540385</wp:posOffset>
                </wp:positionV>
                <wp:extent cx="5489575" cy="1270"/>
                <wp:effectExtent l="0" t="0" r="0" b="0"/>
                <wp:wrapTopAndBottom/>
                <wp:docPr id="180054165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E80B" id="Freeform 6" o:spid="_x0000_s1026" style="position:absolute;margin-left:108.05pt;margin-top:42.55pt;width:432.2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p>
    <w:p w14:paraId="521E9B07" w14:textId="77777777" w:rsidR="00AE30B2" w:rsidRDefault="00AE30B2">
      <w:pPr>
        <w:pStyle w:val="BodyText"/>
        <w:spacing w:before="3"/>
        <w:ind w:left="0"/>
        <w:rPr>
          <w:sz w:val="17"/>
        </w:rPr>
      </w:pPr>
    </w:p>
    <w:p w14:paraId="7B2E3395" w14:textId="77777777" w:rsidR="00AE30B2" w:rsidRDefault="00AE30B2">
      <w:pPr>
        <w:pStyle w:val="BodyText"/>
        <w:spacing w:before="2"/>
        <w:ind w:left="0"/>
        <w:rPr>
          <w:sz w:val="17"/>
        </w:rPr>
      </w:pPr>
    </w:p>
    <w:p w14:paraId="367DC561" w14:textId="77777777" w:rsidR="00AE30B2" w:rsidRDefault="00AE30B2">
      <w:pPr>
        <w:rPr>
          <w:sz w:val="17"/>
        </w:rPr>
        <w:sectPr w:rsidR="00AE30B2">
          <w:pgSz w:w="12240" w:h="15840"/>
          <w:pgMar w:top="1380" w:right="500" w:bottom="1240" w:left="780" w:header="0" w:footer="1060" w:gutter="0"/>
          <w:cols w:space="720"/>
        </w:sectPr>
      </w:pPr>
    </w:p>
    <w:p w14:paraId="1209E399" w14:textId="77777777" w:rsidR="00AE30B2" w:rsidRDefault="00AE30B2">
      <w:pPr>
        <w:pStyle w:val="BodyText"/>
        <w:ind w:left="0"/>
        <w:rPr>
          <w:sz w:val="18"/>
        </w:rPr>
      </w:pPr>
    </w:p>
    <w:p w14:paraId="206D1164" w14:textId="1D86044C" w:rsidR="00AE30B2" w:rsidRDefault="007970D9">
      <w:pPr>
        <w:pStyle w:val="BodyText"/>
        <w:spacing w:line="22" w:lineRule="exact"/>
        <w:ind w:left="1370"/>
        <w:rPr>
          <w:sz w:val="2"/>
        </w:rPr>
      </w:pPr>
      <w:r>
        <w:rPr>
          <w:noProof/>
          <w:sz w:val="2"/>
        </w:rPr>
        <mc:AlternateContent>
          <mc:Choice Requires="wpg">
            <w:drawing>
              <wp:inline distT="0" distB="0" distL="0" distR="0" wp14:anchorId="27FBB005" wp14:editId="104E0E44">
                <wp:extent cx="5489575" cy="13970"/>
                <wp:effectExtent l="12700" t="0" r="12700" b="5080"/>
                <wp:docPr id="14155274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9575" cy="13970"/>
                          <a:chOff x="0" y="0"/>
                          <a:chExt cx="8645" cy="22"/>
                        </a:xfrm>
                      </wpg:grpSpPr>
                      <wps:wsp>
                        <wps:cNvPr id="1056150286" name="Line 5"/>
                        <wps:cNvCnPr>
                          <a:cxnSpLocks noChangeShapeType="1"/>
                        </wps:cNvCnPr>
                        <wps:spPr bwMode="auto">
                          <a:xfrm>
                            <a:off x="0" y="11"/>
                            <a:ext cx="864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C2003D" id="Group 4" o:spid="_x0000_s1026" style="width:432.25pt;height:1.1pt;mso-position-horizontal-relative:char;mso-position-vertical-relative:line" coordsize="86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">
                <v:line id="Line 5" o:spid="_x0000_s1027" style="position:absolute;visibility:visible;mso-wrap-style:square" from="0,11" to="8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" strokeweight="1.08pt"/>
                <w10:anchorlock/>
              </v:group>
            </w:pict>
          </mc:Fallback>
        </mc:AlternateContent>
      </w:r>
    </w:p>
    <w:p w14:paraId="1340F4A2" w14:textId="63BC4D4E" w:rsidR="00AE30B2" w:rsidRDefault="007970D9">
      <w:pPr>
        <w:pStyle w:val="BodyText"/>
        <w:spacing w:before="8"/>
        <w:ind w:left="0"/>
        <w:rPr>
          <w:sz w:val="19"/>
        </w:rPr>
      </w:pPr>
      <w:r>
        <w:rPr>
          <w:noProof/>
        </w:rPr>
        <mc:AlternateContent>
          <mc:Choice Requires="wps">
            <w:drawing>
              <wp:anchor distT="0" distB="0" distL="0" distR="0" simplePos="0" relativeHeight="251717632" behindDoc="1" locked="0" layoutInCell="1" allowOverlap="1" wp14:anchorId="75D32C4F" wp14:editId="0B9B669D">
                <wp:simplePos x="0" y="0"/>
                <wp:positionH relativeFrom="page">
                  <wp:posOffset>1372235</wp:posOffset>
                </wp:positionH>
                <wp:positionV relativeFrom="paragraph">
                  <wp:posOffset>175895</wp:posOffset>
                </wp:positionV>
                <wp:extent cx="5489575" cy="1270"/>
                <wp:effectExtent l="0" t="0" r="0" b="0"/>
                <wp:wrapTopAndBottom/>
                <wp:docPr id="7814505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1270"/>
                        </a:xfrm>
                        <a:custGeom>
                          <a:avLst/>
                          <a:gdLst>
                            <a:gd name="T0" fmla="+- 0 2161 2161"/>
                            <a:gd name="T1" fmla="*/ T0 w 8645"/>
                            <a:gd name="T2" fmla="+- 0 10806 2161"/>
                            <a:gd name="T3" fmla="*/ T2 w 8645"/>
                          </a:gdLst>
                          <a:ahLst/>
                          <a:cxnLst>
                            <a:cxn ang="0">
                              <a:pos x="T1" y="0"/>
                            </a:cxn>
                            <a:cxn ang="0">
                              <a:pos x="T3" y="0"/>
                            </a:cxn>
                          </a:cxnLst>
                          <a:rect l="0" t="0" r="r" b="b"/>
                          <a:pathLst>
                            <a:path w="8645">
                              <a:moveTo>
                                <a:pt x="0" y="0"/>
                              </a:moveTo>
                              <a:lnTo>
                                <a:pt x="8645"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F374" id="Freeform 3" o:spid="_x0000_s1026" style="position:absolute;margin-left:108.05pt;margin-top:13.85pt;width:432.2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jnAIAAJk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" path="m,l8645,e" filled="f" strokeweight="1.08pt">
                <v:path arrowok="t" o:connecttype="custom" o:connectlocs="0,0;5489575,0" o:connectangles="0,0"/>
                <w10:wrap type="topAndBottom" anchorx="page"/>
              </v:shape>
            </w:pict>
          </mc:Fallback>
        </mc:AlternateContent>
      </w:r>
    </w:p>
    <w:p w14:paraId="3DF5B362" w14:textId="77777777" w:rsidR="00AE30B2" w:rsidRDefault="00AE30B2">
      <w:pPr>
        <w:pStyle w:val="BodyText"/>
        <w:spacing w:before="2"/>
        <w:ind w:left="0"/>
        <w:rPr>
          <w:sz w:val="10"/>
        </w:rPr>
      </w:pPr>
    </w:p>
    <w:p w14:paraId="15EF89DA" w14:textId="77777777" w:rsidR="00AE30B2" w:rsidRDefault="009B4814">
      <w:pPr>
        <w:pStyle w:val="BodyText"/>
        <w:spacing w:before="94"/>
        <w:ind w:right="955"/>
      </w:pPr>
      <w:r>
        <w:t>Granting of financial assistance is conditioned on the completeness and accuracy of the information provided to the hospital. In the event the hospital discovers you were injured by another person, you have additional income, you have additional insurance or provided incomplete or inaccurate information regarding your ability to pay for the services provided, the hospital may revoke its determination to grant Financial Assistance and hold you and/or third parties responsible for the hospital’s charges.</w:t>
      </w:r>
    </w:p>
    <w:p w14:paraId="21881C1B" w14:textId="77777777" w:rsidR="00AE30B2" w:rsidRDefault="009B4814">
      <w:pPr>
        <w:pStyle w:val="BodyText"/>
        <w:spacing w:before="243"/>
        <w:ind w:right="1100"/>
      </w:pPr>
      <w:r>
        <w:t>If an application has been submitted for another health coverage program at the same time that you submit an application for Financial Assistance, neither application shall preclude eligibility for the other program.</w:t>
      </w:r>
    </w:p>
    <w:p w14:paraId="7DAAFC37" w14:textId="77777777" w:rsidR="00AE30B2" w:rsidRDefault="009B4814">
      <w:pPr>
        <w:pStyle w:val="BodyText"/>
        <w:spacing w:before="239"/>
        <w:ind w:right="983"/>
      </w:pPr>
      <w:r>
        <w:rPr>
          <w:b/>
          <w:u w:val="thick"/>
        </w:rPr>
        <w:t>Hospital Bill Complaint Program</w:t>
      </w:r>
      <w:r>
        <w:t xml:space="preserve">: The Hospital Bill Complaint Program is a state program, which reviews hospital decisions about whether you qualify for help paying your hospital bill. If you believe you were wrongly denied financial assistance, you may file a complaint with the Hospital Bill Complaint Program. Go to </w:t>
      </w:r>
      <w:r w:rsidRPr="007144AB">
        <w:rPr>
          <w:u w:val="single"/>
        </w:rPr>
        <w:t>HospitalBillComplaintProgram.hcai.ca.gov</w:t>
      </w:r>
      <w:r>
        <w:t xml:space="preserve"> for more information and to file a complaint.</w:t>
      </w:r>
    </w:p>
    <w:p w14:paraId="239AC3F7" w14:textId="77777777" w:rsidR="00AE30B2" w:rsidRDefault="009B4814">
      <w:pPr>
        <w:pStyle w:val="BodyText"/>
        <w:spacing w:before="242"/>
        <w:ind w:right="897"/>
      </w:pPr>
      <w:r>
        <w:rPr>
          <w:b/>
          <w:u w:val="thick"/>
        </w:rPr>
        <w:t>Help Paying Your Bill</w:t>
      </w:r>
      <w:r>
        <w:t xml:space="preserve">. There are free consumer advocacy organizations that will help you understand the billing and payment process. You may call the Health Consumer Alliance at 888-804-3536 or go to </w:t>
      </w:r>
      <w:hyperlink r:id="rId9">
        <w:r>
          <w:rPr>
            <w:color w:val="467885"/>
            <w:u w:val="thick" w:color="467885"/>
          </w:rPr>
          <w:t>https://healthconsumer.org</w:t>
        </w:r>
        <w:r>
          <w:rPr>
            <w:color w:val="467885"/>
          </w:rPr>
          <w:t xml:space="preserve"> </w:t>
        </w:r>
      </w:hyperlink>
      <w:r>
        <w:t>for more information.</w:t>
      </w:r>
    </w:p>
    <w:p w14:paraId="035CA97C" w14:textId="42CFD8AF" w:rsidR="00AE30B2" w:rsidRDefault="009B4814">
      <w:pPr>
        <w:pStyle w:val="BodyText"/>
        <w:spacing w:before="241"/>
        <w:ind w:right="1289"/>
        <w:jc w:val="both"/>
      </w:pPr>
      <w:r>
        <w:rPr>
          <w:b/>
          <w:u w:val="thick"/>
        </w:rPr>
        <w:t>ATTENTION</w:t>
      </w:r>
      <w:r>
        <w:t xml:space="preserve">: If you need help in your language, please call </w:t>
      </w:r>
      <w:r w:rsidR="007144AB">
        <w:t>707-800-7700</w:t>
      </w:r>
      <w:r>
        <w:t xml:space="preserve"> or visit the Patient Financial Services office at the hospital. Our telephone hours are 8:00</w:t>
      </w:r>
    </w:p>
    <w:p w14:paraId="14DEA9DB" w14:textId="77777777" w:rsidR="00AE30B2" w:rsidRDefault="009B4814">
      <w:pPr>
        <w:pStyle w:val="BodyText"/>
        <w:spacing w:before="1"/>
        <w:ind w:right="1871"/>
        <w:jc w:val="both"/>
      </w:pPr>
      <w:r>
        <w:t xml:space="preserve">A.M. </w:t>
      </w:r>
      <w:r>
        <w:rPr>
          <w:spacing w:val="-3"/>
        </w:rPr>
        <w:t xml:space="preserve">to </w:t>
      </w:r>
      <w:r>
        <w:t xml:space="preserve">5:00 P.M., Monday through Friday. </w:t>
      </w:r>
      <w:r>
        <w:rPr>
          <w:spacing w:val="-4"/>
        </w:rPr>
        <w:t xml:space="preserve">Aids </w:t>
      </w:r>
      <w:r>
        <w:t xml:space="preserve">and services for people </w:t>
      </w:r>
      <w:r>
        <w:rPr>
          <w:spacing w:val="-4"/>
        </w:rPr>
        <w:t xml:space="preserve">with </w:t>
      </w:r>
      <w:r>
        <w:t xml:space="preserve">disabilities, like documents in braille, </w:t>
      </w:r>
      <w:r>
        <w:rPr>
          <w:spacing w:val="-3"/>
        </w:rPr>
        <w:t xml:space="preserve">large </w:t>
      </w:r>
      <w:r>
        <w:t xml:space="preserve">print, audio, and other accessible electronic formats are also available. These services </w:t>
      </w:r>
      <w:r>
        <w:rPr>
          <w:spacing w:val="-3"/>
        </w:rPr>
        <w:t>are free.</w:t>
      </w:r>
    </w:p>
    <w:p w14:paraId="3D26E5B0" w14:textId="77777777" w:rsidR="00AE30B2" w:rsidRDefault="009B4814">
      <w:pPr>
        <w:pStyle w:val="BodyText"/>
        <w:spacing w:before="240"/>
        <w:ind w:right="897"/>
      </w:pPr>
      <w:r>
        <w:t>If you have any questions on this determination, or would like to appeal the decision, please contact:</w:t>
      </w:r>
    </w:p>
    <w:p w14:paraId="18467472" w14:textId="77777777" w:rsidR="00AE30B2" w:rsidRDefault="00AE30B2">
      <w:pPr>
        <w:pStyle w:val="BodyText"/>
        <w:ind w:left="0"/>
        <w:rPr>
          <w:sz w:val="20"/>
        </w:rPr>
      </w:pPr>
    </w:p>
    <w:p w14:paraId="61EDF548" w14:textId="77777777" w:rsidR="00AE30B2" w:rsidRDefault="00AE30B2">
      <w:pPr>
        <w:pStyle w:val="BodyText"/>
        <w:ind w:left="0"/>
        <w:rPr>
          <w:sz w:val="20"/>
        </w:rPr>
      </w:pPr>
    </w:p>
    <w:p w14:paraId="00E7AA05" w14:textId="40E56995" w:rsidR="00AE30B2" w:rsidRDefault="007970D9">
      <w:pPr>
        <w:pStyle w:val="BodyText"/>
        <w:spacing w:before="10"/>
        <w:ind w:left="0"/>
        <w:rPr>
          <w:sz w:val="20"/>
        </w:rPr>
      </w:pPr>
      <w:r>
        <w:rPr>
          <w:noProof/>
        </w:rPr>
        <mc:AlternateContent>
          <mc:Choice Requires="wps">
            <w:drawing>
              <wp:anchor distT="0" distB="0" distL="0" distR="0" simplePos="0" relativeHeight="251718656" behindDoc="1" locked="0" layoutInCell="1" allowOverlap="1" wp14:anchorId="4157C81D" wp14:editId="5306A499">
                <wp:simplePos x="0" y="0"/>
                <wp:positionH relativeFrom="page">
                  <wp:posOffset>2744470</wp:posOffset>
                </wp:positionH>
                <wp:positionV relativeFrom="paragraph">
                  <wp:posOffset>184785</wp:posOffset>
                </wp:positionV>
                <wp:extent cx="2575560" cy="1270"/>
                <wp:effectExtent l="0" t="0" r="0" b="0"/>
                <wp:wrapTopAndBottom/>
                <wp:docPr id="19559368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1270"/>
                        </a:xfrm>
                        <a:custGeom>
                          <a:avLst/>
                          <a:gdLst>
                            <a:gd name="T0" fmla="+- 0 4322 4322"/>
                            <a:gd name="T1" fmla="*/ T0 w 4056"/>
                            <a:gd name="T2" fmla="+- 0 8378 4322"/>
                            <a:gd name="T3" fmla="*/ T2 w 4056"/>
                          </a:gdLst>
                          <a:ahLst/>
                          <a:cxnLst>
                            <a:cxn ang="0">
                              <a:pos x="T1" y="0"/>
                            </a:cxn>
                            <a:cxn ang="0">
                              <a:pos x="T3" y="0"/>
                            </a:cxn>
                          </a:cxnLst>
                          <a:rect l="0" t="0" r="r" b="b"/>
                          <a:pathLst>
                            <a:path w="4056">
                              <a:moveTo>
                                <a:pt x="0" y="0"/>
                              </a:moveTo>
                              <a:lnTo>
                                <a:pt x="4056"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07C4" id="Freeform 2" o:spid="_x0000_s1026" style="position:absolute;margin-left:216.1pt;margin-top:14.55pt;width:202.8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" path="m,l4056,e" filled="f" strokeweight="1.08pt">
                <v:path arrowok="t" o:connecttype="custom" o:connectlocs="0,0;2575560,0" o:connectangles="0,0"/>
                <w10:wrap type="topAndBottom" anchorx="page"/>
              </v:shape>
            </w:pict>
          </mc:Fallback>
        </mc:AlternateContent>
      </w:r>
    </w:p>
    <w:p w14:paraId="527233A5" w14:textId="77777777" w:rsidR="00AE30B2" w:rsidRDefault="009B4814">
      <w:pPr>
        <w:pStyle w:val="BodyText"/>
        <w:spacing w:line="261" w:lineRule="exact"/>
        <w:ind w:left="3542"/>
      </w:pPr>
      <w:r>
        <w:t>Patient Financial Services</w:t>
      </w:r>
    </w:p>
    <w:p w14:paraId="023412C5" w14:textId="787E41A1" w:rsidR="00AE30B2" w:rsidRDefault="007144AB">
      <w:pPr>
        <w:pStyle w:val="BodyText"/>
        <w:ind w:left="3542"/>
      </w:pPr>
      <w:r>
        <w:t>707-800-7700</w:t>
      </w:r>
    </w:p>
    <w:p w14:paraId="22C0B5A2" w14:textId="77777777" w:rsidR="00AE30B2" w:rsidRDefault="00AE30B2">
      <w:pPr>
        <w:sectPr w:rsidR="00AE30B2">
          <w:pgSz w:w="12240" w:h="15840"/>
          <w:pgMar w:top="1500" w:right="500" w:bottom="1240" w:left="780" w:header="0" w:footer="1060" w:gutter="0"/>
          <w:cols w:space="720"/>
        </w:sectPr>
      </w:pPr>
    </w:p>
    <w:p w14:paraId="5604C5D2" w14:textId="41820142" w:rsidR="00AE30B2" w:rsidRDefault="009B4814">
      <w:pPr>
        <w:pStyle w:val="Heading1"/>
      </w:pPr>
      <w:bookmarkStart w:id="25" w:name="Attachment_G_Important_Billing_Informati"/>
      <w:bookmarkEnd w:id="25"/>
      <w:r>
        <w:lastRenderedPageBreak/>
        <w:t xml:space="preserve">Attachment </w:t>
      </w:r>
      <w:r w:rsidR="00362A73">
        <w:t>E</w:t>
      </w:r>
    </w:p>
    <w:p w14:paraId="1025DC17" w14:textId="77777777" w:rsidR="00AE30B2" w:rsidRDefault="00AE30B2">
      <w:pPr>
        <w:pStyle w:val="BodyText"/>
        <w:spacing w:before="1"/>
        <w:ind w:left="0"/>
        <w:rPr>
          <w:b/>
        </w:rPr>
      </w:pPr>
    </w:p>
    <w:p w14:paraId="177906D2" w14:textId="77777777" w:rsidR="00AE30B2" w:rsidRDefault="009B4814">
      <w:pPr>
        <w:ind w:left="660" w:right="4680"/>
        <w:rPr>
          <w:b/>
          <w:sz w:val="25"/>
        </w:rPr>
      </w:pPr>
      <w:r>
        <w:rPr>
          <w:b/>
          <w:sz w:val="25"/>
        </w:rPr>
        <w:t>Important Billing Information for Patients Financial Assistance Plain Language Summary</w:t>
      </w:r>
    </w:p>
    <w:p w14:paraId="19075D10" w14:textId="1B6B84E6" w:rsidR="00AE30B2" w:rsidRDefault="009B4814">
      <w:pPr>
        <w:pStyle w:val="BodyText"/>
        <w:spacing w:before="239"/>
        <w:ind w:right="1025"/>
      </w:pPr>
      <w:r>
        <w:t>This handout is designed to help our patients understand the Financial Assistance that is available to eligible patients, the application process for Financial Assistance, and your payment options. Your hospital bill will not include any bills for services you may receive during your hospital stay from physicians, anesthesiologists, clinical professionals, ambulance companies, and other providers that may bill you separately for their services. If you wish to seek assistance with paying your bills from these other providers, you will need to contact the providers directly.</w:t>
      </w:r>
    </w:p>
    <w:p w14:paraId="4A8A002F" w14:textId="2AEB6D58" w:rsidR="00AE30B2" w:rsidRDefault="009B4814">
      <w:pPr>
        <w:pStyle w:val="BodyText"/>
        <w:spacing w:before="243"/>
        <w:ind w:right="983"/>
      </w:pPr>
      <w:r>
        <w:rPr>
          <w:b/>
          <w:u w:val="thick"/>
        </w:rPr>
        <w:t>Emergency Services</w:t>
      </w:r>
      <w:r>
        <w:t xml:space="preserve">: If you received emergency services at the </w:t>
      </w:r>
      <w:r w:rsidR="00EF79B9">
        <w:t xml:space="preserve">referring </w:t>
      </w:r>
      <w:r>
        <w:t>hospital you will receive a separate bill for the emergency room</w:t>
      </w:r>
      <w:r w:rsidR="00EF79B9">
        <w:t xml:space="preserve"> and</w:t>
      </w:r>
      <w:r>
        <w:t xml:space="preserve"> physician. Any questions pertaining to the emergency room</w:t>
      </w:r>
      <w:r w:rsidR="00EF79B9">
        <w:t xml:space="preserve"> and</w:t>
      </w:r>
      <w:r>
        <w:t xml:space="preserve"> physician’s services should be directed to the</w:t>
      </w:r>
      <w:r w:rsidR="00EF79B9">
        <w:t xml:space="preserve"> referring hospital</w:t>
      </w:r>
      <w:r>
        <w:t xml:space="preserve"> </w:t>
      </w:r>
      <w:r w:rsidR="00EF79B9">
        <w:t xml:space="preserve">or </w:t>
      </w:r>
      <w:r>
        <w:t>physician. An emergency room physician, as defined in Section 127450 of the Health and Safety Code, who provides emergency medical services in a hospital that provides emergency care is required by law to provide discounts to uninsured patients or insured patients with high medical costs who are at or below 400% of the federal poverty level.</w:t>
      </w:r>
    </w:p>
    <w:p w14:paraId="2B35EEF5" w14:textId="116144D0" w:rsidR="00AE30B2" w:rsidRDefault="009B4814">
      <w:pPr>
        <w:pStyle w:val="BodyText"/>
        <w:spacing w:before="236"/>
        <w:ind w:right="897"/>
      </w:pPr>
      <w:r>
        <w:rPr>
          <w:b/>
          <w:u w:val="thick"/>
        </w:rPr>
        <w:t>Payment Options</w:t>
      </w:r>
      <w:r>
        <w:t xml:space="preserve">: </w:t>
      </w:r>
      <w:r w:rsidR="00A41477">
        <w:t>Sacramento Behavioral Healthcare Hospital</w:t>
      </w:r>
      <w:r>
        <w:t xml:space="preserve"> has many options to assist you with payment of your hospital bill.</w:t>
      </w:r>
    </w:p>
    <w:p w14:paraId="4F1CE559" w14:textId="77777777" w:rsidR="00AE30B2" w:rsidRDefault="009B4814">
      <w:pPr>
        <w:pStyle w:val="BodyText"/>
        <w:spacing w:before="246"/>
        <w:ind w:right="1039"/>
      </w:pPr>
      <w:r>
        <w:rPr>
          <w:b/>
          <w:u w:val="thick"/>
        </w:rPr>
        <w:t>Payment Plans</w:t>
      </w:r>
      <w:r>
        <w:t xml:space="preserve">: Patient account balances are due upon receipt. Patients may elect to make payment arrangements for their hospital bill. A Financial Agreement must be signed before the Patient Financial Services office can accept payment arrangements that allow patients to pay their hospital bills over time. These arrangements are interest-free for </w:t>
      </w:r>
      <w:proofErr w:type="gramStart"/>
      <w:r>
        <w:t>low income</w:t>
      </w:r>
      <w:proofErr w:type="gramEnd"/>
      <w:r>
        <w:t xml:space="preserve"> uninsured patients and certain income-eligible patients with high medical costs. The payment plan is negotiated between the Hospital and the patient. If a hospital and patient cannot agree on the payment plan, the hospital will create a reasonable payment plan, where monthly payments are not more than 10% of the patient’s monthly income, excluding deductions for essential living expenses.</w:t>
      </w:r>
    </w:p>
    <w:p w14:paraId="229777F4" w14:textId="310631A3" w:rsidR="00AE30B2" w:rsidRDefault="009B4814">
      <w:pPr>
        <w:pStyle w:val="BodyText"/>
        <w:spacing w:before="237"/>
        <w:ind w:right="979"/>
      </w:pPr>
      <w:r>
        <w:rPr>
          <w:b/>
          <w:u w:val="thick"/>
        </w:rPr>
        <w:t>Medi-Cal/Medicaid &amp; Government Program Eligibility</w:t>
      </w:r>
      <w:r>
        <w:t xml:space="preserve">: </w:t>
      </w:r>
      <w:r>
        <w:rPr>
          <w:spacing w:val="-3"/>
        </w:rPr>
        <w:t xml:space="preserve">You </w:t>
      </w:r>
      <w:r>
        <w:rPr>
          <w:spacing w:val="-5"/>
        </w:rPr>
        <w:t xml:space="preserve">may </w:t>
      </w:r>
      <w:r>
        <w:t xml:space="preserve">be eligible for a government-sponsored health benefit program. </w:t>
      </w:r>
      <w:r w:rsidR="00A41477">
        <w:t>Sacramento Behavioral Healthcare Hospital</w:t>
      </w:r>
      <w:r>
        <w:rPr>
          <w:spacing w:val="-3"/>
        </w:rPr>
        <w:t xml:space="preserve"> </w:t>
      </w:r>
      <w:r>
        <w:t xml:space="preserve">has staff available </w:t>
      </w:r>
      <w:r>
        <w:rPr>
          <w:spacing w:val="-3"/>
        </w:rPr>
        <w:t xml:space="preserve">to </w:t>
      </w:r>
      <w:r>
        <w:t xml:space="preserve">assist </w:t>
      </w:r>
      <w:r>
        <w:rPr>
          <w:spacing w:val="-3"/>
        </w:rPr>
        <w:t xml:space="preserve">you </w:t>
      </w:r>
      <w:r>
        <w:t xml:space="preserve">with applying for </w:t>
      </w:r>
      <w:r>
        <w:rPr>
          <w:spacing w:val="-3"/>
        </w:rPr>
        <w:t xml:space="preserve">government </w:t>
      </w:r>
      <w:r>
        <w:t>programs like Medi-Cal/Medicaid. Medi-Cal’s presumptive eligibility program provides qualified individuals immediate</w:t>
      </w:r>
      <w:r>
        <w:rPr>
          <w:spacing w:val="-43"/>
        </w:rPr>
        <w:t xml:space="preserve"> </w:t>
      </w:r>
      <w:r>
        <w:t xml:space="preserve">access to temporary, no-cost Medi-Cal </w:t>
      </w:r>
      <w:r>
        <w:rPr>
          <w:spacing w:val="-3"/>
        </w:rPr>
        <w:t xml:space="preserve">while </w:t>
      </w:r>
      <w:r>
        <w:t xml:space="preserve">applying </w:t>
      </w:r>
      <w:r>
        <w:rPr>
          <w:spacing w:val="-4"/>
        </w:rPr>
        <w:t xml:space="preserve">for </w:t>
      </w:r>
      <w:r>
        <w:t xml:space="preserve">permanent Medi-Cal coverage or other health coverage. </w:t>
      </w:r>
      <w:r>
        <w:rPr>
          <w:spacing w:val="-3"/>
        </w:rPr>
        <w:t xml:space="preserve">Please </w:t>
      </w:r>
      <w:r>
        <w:t>contact Patient Financial Services at (</w:t>
      </w:r>
      <w:r w:rsidR="00850AAA">
        <w:t>707</w:t>
      </w:r>
      <w:r>
        <w:t xml:space="preserve">) </w:t>
      </w:r>
      <w:r w:rsidR="00850AAA">
        <w:t>800</w:t>
      </w:r>
      <w:r>
        <w:t>-</w:t>
      </w:r>
      <w:r w:rsidR="00850AAA">
        <w:t>7700</w:t>
      </w:r>
      <w:r>
        <w:t xml:space="preserve"> if you </w:t>
      </w:r>
      <w:r>
        <w:rPr>
          <w:spacing w:val="-4"/>
        </w:rPr>
        <w:t xml:space="preserve">would </w:t>
      </w:r>
      <w:r>
        <w:rPr>
          <w:spacing w:val="-3"/>
        </w:rPr>
        <w:t xml:space="preserve">like </w:t>
      </w:r>
      <w:r>
        <w:t xml:space="preserve">additional information about </w:t>
      </w:r>
      <w:r>
        <w:rPr>
          <w:spacing w:val="-3"/>
        </w:rPr>
        <w:t xml:space="preserve">government </w:t>
      </w:r>
      <w:r>
        <w:t xml:space="preserve">programs, or need assistance </w:t>
      </w:r>
      <w:r>
        <w:rPr>
          <w:spacing w:val="-4"/>
        </w:rPr>
        <w:t xml:space="preserve">with </w:t>
      </w:r>
      <w:r>
        <w:t>applying for such programs. This facility also contracts</w:t>
      </w:r>
      <w:r>
        <w:rPr>
          <w:spacing w:val="-15"/>
        </w:rPr>
        <w:t xml:space="preserve"> </w:t>
      </w:r>
      <w:r>
        <w:t>with</w:t>
      </w:r>
    </w:p>
    <w:p w14:paraId="27E17F58" w14:textId="77777777" w:rsidR="00AE30B2" w:rsidRDefault="00AE30B2">
      <w:pPr>
        <w:sectPr w:rsidR="00AE30B2">
          <w:pgSz w:w="12240" w:h="15840"/>
          <w:pgMar w:top="1380" w:right="500" w:bottom="1240" w:left="780" w:header="0" w:footer="1060" w:gutter="0"/>
          <w:cols w:space="720"/>
        </w:sectPr>
      </w:pPr>
    </w:p>
    <w:p w14:paraId="10DF132F" w14:textId="77777777" w:rsidR="00AE30B2" w:rsidRDefault="009B4814">
      <w:pPr>
        <w:pStyle w:val="BodyText"/>
        <w:spacing w:before="64"/>
        <w:ind w:right="897"/>
      </w:pPr>
      <w:r>
        <w:lastRenderedPageBreak/>
        <w:t>organizations that may assist you further with applying for government assistance, if needed.</w:t>
      </w:r>
    </w:p>
    <w:p w14:paraId="58EFBF19" w14:textId="47CEC9FB" w:rsidR="00AE30B2" w:rsidRDefault="009B4814">
      <w:pPr>
        <w:pStyle w:val="BodyText"/>
        <w:spacing w:before="238"/>
        <w:ind w:right="897"/>
      </w:pPr>
      <w:r>
        <w:rPr>
          <w:b/>
          <w:u w:val="thick"/>
        </w:rPr>
        <w:t>Covered California</w:t>
      </w:r>
      <w:r>
        <w:t>: You may be eligible for health care coverage under Covered California, which is California’s health benefit exchange under the Affordable Care Act. Contact the Patient Financial Services department at (</w:t>
      </w:r>
      <w:r w:rsidR="00850AAA">
        <w:t>707</w:t>
      </w:r>
      <w:r>
        <w:t xml:space="preserve">) </w:t>
      </w:r>
      <w:r w:rsidR="00850AAA">
        <w:t>800</w:t>
      </w:r>
      <w:r>
        <w:t>-</w:t>
      </w:r>
      <w:r w:rsidR="00850AAA">
        <w:t>7700</w:t>
      </w:r>
      <w:r>
        <w:t xml:space="preserve"> for more detail and assistance to see if </w:t>
      </w:r>
      <w:proofErr w:type="gramStart"/>
      <w:r>
        <w:t>you</w:t>
      </w:r>
      <w:proofErr w:type="gramEnd"/>
      <w:r>
        <w:t xml:space="preserve"> quality for health care coverage through Covered California.</w:t>
      </w:r>
    </w:p>
    <w:p w14:paraId="008317CC" w14:textId="1E6C976D" w:rsidR="00AE30B2" w:rsidRDefault="009B4814">
      <w:pPr>
        <w:pStyle w:val="BodyText"/>
        <w:spacing w:before="242"/>
        <w:ind w:right="1038"/>
      </w:pPr>
      <w:r>
        <w:rPr>
          <w:b/>
          <w:u w:val="thick"/>
        </w:rPr>
        <w:t>Summary of Financial Assistance (</w:t>
      </w:r>
      <w:r w:rsidR="00850AAA">
        <w:rPr>
          <w:b/>
          <w:u w:val="thick"/>
        </w:rPr>
        <w:t>Free</w:t>
      </w:r>
      <w:r>
        <w:rPr>
          <w:b/>
          <w:u w:val="thick"/>
        </w:rPr>
        <w:t xml:space="preserve"> Care)</w:t>
      </w:r>
      <w:r>
        <w:t xml:space="preserve">: </w:t>
      </w:r>
      <w:r w:rsidR="00A41477">
        <w:t xml:space="preserve">Sacramento Behavioral Healthcare </w:t>
      </w:r>
      <w:proofErr w:type="gramStart"/>
      <w:r w:rsidR="00A41477">
        <w:t>Hospital</w:t>
      </w:r>
      <w:r w:rsidR="00850AAA">
        <w:t xml:space="preserve"> </w:t>
      </w:r>
      <w:r>
        <w:t xml:space="preserve"> is</w:t>
      </w:r>
      <w:proofErr w:type="gramEnd"/>
      <w:r>
        <w:t xml:space="preserve"> committed to providing financial assistance to qualified low-income patients, and to patients who have insurance that requires the patients to pay significant portion of their care. The following is a summary of the eligibility requirements for Financial Assistance and the application process for a patient who wishes to seek Financial Assistance:</w:t>
      </w:r>
    </w:p>
    <w:p w14:paraId="4034AE4C" w14:textId="71364C4A" w:rsidR="00AE30B2" w:rsidRDefault="009B4814">
      <w:pPr>
        <w:spacing w:before="241"/>
        <w:ind w:left="660" w:right="939"/>
        <w:jc w:val="both"/>
        <w:rPr>
          <w:sz w:val="25"/>
        </w:rPr>
      </w:pPr>
      <w:r>
        <w:rPr>
          <w:sz w:val="25"/>
        </w:rPr>
        <w:t xml:space="preserve">If you received hospital </w:t>
      </w:r>
      <w:r w:rsidR="00850AAA">
        <w:rPr>
          <w:sz w:val="25"/>
        </w:rPr>
        <w:t>care,</w:t>
      </w:r>
      <w:r>
        <w:rPr>
          <w:sz w:val="25"/>
        </w:rPr>
        <w:t xml:space="preserve"> the following category of patients are eligible for Financial Assistance:</w:t>
      </w:r>
    </w:p>
    <w:p w14:paraId="7590AFD9" w14:textId="77777777" w:rsidR="00AE30B2" w:rsidRDefault="009B4814">
      <w:pPr>
        <w:pStyle w:val="ListParagraph"/>
        <w:numPr>
          <w:ilvl w:val="1"/>
          <w:numId w:val="2"/>
        </w:numPr>
        <w:tabs>
          <w:tab w:val="left" w:pos="1381"/>
          <w:tab w:val="left" w:pos="1382"/>
        </w:tabs>
        <w:ind w:right="1244"/>
        <w:rPr>
          <w:sz w:val="25"/>
        </w:rPr>
      </w:pPr>
      <w:r>
        <w:rPr>
          <w:sz w:val="25"/>
        </w:rPr>
        <w:t xml:space="preserve">Patients </w:t>
      </w:r>
      <w:r>
        <w:rPr>
          <w:spacing w:val="-3"/>
          <w:sz w:val="25"/>
        </w:rPr>
        <w:t xml:space="preserve">who </w:t>
      </w:r>
      <w:r>
        <w:rPr>
          <w:sz w:val="25"/>
        </w:rPr>
        <w:t xml:space="preserve">have no third-party source of payment, such as an insurance company or </w:t>
      </w:r>
      <w:r>
        <w:rPr>
          <w:spacing w:val="-3"/>
          <w:sz w:val="25"/>
        </w:rPr>
        <w:t xml:space="preserve">government </w:t>
      </w:r>
      <w:r>
        <w:rPr>
          <w:sz w:val="25"/>
        </w:rPr>
        <w:t xml:space="preserve">program, for any </w:t>
      </w:r>
      <w:r>
        <w:rPr>
          <w:spacing w:val="-3"/>
          <w:sz w:val="25"/>
        </w:rPr>
        <w:t xml:space="preserve">portion </w:t>
      </w:r>
      <w:r>
        <w:rPr>
          <w:sz w:val="25"/>
        </w:rPr>
        <w:t>of their medical expenses and have a family income at or below 400% of the federal poverty</w:t>
      </w:r>
      <w:r>
        <w:rPr>
          <w:spacing w:val="-36"/>
          <w:sz w:val="25"/>
        </w:rPr>
        <w:t xml:space="preserve"> </w:t>
      </w:r>
      <w:r>
        <w:rPr>
          <w:sz w:val="25"/>
        </w:rPr>
        <w:t>level.</w:t>
      </w:r>
    </w:p>
    <w:p w14:paraId="4AB700F5" w14:textId="77777777" w:rsidR="00AE30B2" w:rsidRDefault="009B4814">
      <w:pPr>
        <w:pStyle w:val="ListParagraph"/>
        <w:numPr>
          <w:ilvl w:val="1"/>
          <w:numId w:val="2"/>
        </w:numPr>
        <w:tabs>
          <w:tab w:val="left" w:pos="1381"/>
          <w:tab w:val="left" w:pos="1382"/>
        </w:tabs>
        <w:spacing w:before="235"/>
        <w:ind w:right="984"/>
        <w:rPr>
          <w:sz w:val="25"/>
        </w:rPr>
      </w:pPr>
      <w:r>
        <w:rPr>
          <w:sz w:val="25"/>
        </w:rPr>
        <w:t xml:space="preserve">Patients </w:t>
      </w:r>
      <w:r>
        <w:rPr>
          <w:spacing w:val="-3"/>
          <w:sz w:val="25"/>
        </w:rPr>
        <w:t xml:space="preserve">who </w:t>
      </w:r>
      <w:r>
        <w:rPr>
          <w:sz w:val="25"/>
        </w:rPr>
        <w:t>are covered by insurance but have (</w:t>
      </w:r>
      <w:proofErr w:type="spellStart"/>
      <w:r>
        <w:rPr>
          <w:sz w:val="25"/>
        </w:rPr>
        <w:t>i</w:t>
      </w:r>
      <w:proofErr w:type="spellEnd"/>
      <w:r>
        <w:rPr>
          <w:sz w:val="25"/>
        </w:rPr>
        <w:t xml:space="preserve">) family </w:t>
      </w:r>
      <w:r>
        <w:rPr>
          <w:spacing w:val="-3"/>
          <w:sz w:val="25"/>
        </w:rPr>
        <w:t xml:space="preserve">income </w:t>
      </w:r>
      <w:r>
        <w:rPr>
          <w:sz w:val="25"/>
        </w:rPr>
        <w:t xml:space="preserve">at or below 400% of </w:t>
      </w:r>
      <w:r>
        <w:rPr>
          <w:spacing w:val="-4"/>
          <w:sz w:val="25"/>
        </w:rPr>
        <w:t xml:space="preserve">the </w:t>
      </w:r>
      <w:r>
        <w:rPr>
          <w:sz w:val="25"/>
        </w:rPr>
        <w:t xml:space="preserve">federal poverty level; and (ii) </w:t>
      </w:r>
      <w:r>
        <w:rPr>
          <w:spacing w:val="-3"/>
          <w:sz w:val="25"/>
        </w:rPr>
        <w:t xml:space="preserve">medical </w:t>
      </w:r>
      <w:r>
        <w:rPr>
          <w:sz w:val="25"/>
        </w:rPr>
        <w:t xml:space="preserve">expenses for themselves or their family (incurred at the hospital affiliate or paid </w:t>
      </w:r>
      <w:r>
        <w:rPr>
          <w:spacing w:val="-3"/>
          <w:sz w:val="25"/>
        </w:rPr>
        <w:t xml:space="preserve">to </w:t>
      </w:r>
      <w:r>
        <w:rPr>
          <w:sz w:val="25"/>
        </w:rPr>
        <w:t xml:space="preserve">other providers </w:t>
      </w:r>
      <w:r>
        <w:rPr>
          <w:spacing w:val="-3"/>
          <w:sz w:val="25"/>
        </w:rPr>
        <w:t xml:space="preserve">in </w:t>
      </w:r>
      <w:r>
        <w:rPr>
          <w:sz w:val="25"/>
        </w:rPr>
        <w:t>the past 12 months) that exceed 10% of the patient’s family</w:t>
      </w:r>
      <w:r>
        <w:rPr>
          <w:spacing w:val="-28"/>
          <w:sz w:val="25"/>
        </w:rPr>
        <w:t xml:space="preserve"> </w:t>
      </w:r>
      <w:r>
        <w:rPr>
          <w:sz w:val="25"/>
        </w:rPr>
        <w:t>income.</w:t>
      </w:r>
    </w:p>
    <w:p w14:paraId="69AC8AD9" w14:textId="77777777" w:rsidR="00AE30B2" w:rsidRDefault="009B4814">
      <w:pPr>
        <w:pStyle w:val="ListParagraph"/>
        <w:numPr>
          <w:ilvl w:val="1"/>
          <w:numId w:val="2"/>
        </w:numPr>
        <w:tabs>
          <w:tab w:val="left" w:pos="1381"/>
          <w:tab w:val="left" w:pos="1382"/>
        </w:tabs>
        <w:spacing w:before="242"/>
        <w:ind w:right="1639"/>
        <w:rPr>
          <w:sz w:val="25"/>
        </w:rPr>
      </w:pPr>
      <w:r>
        <w:rPr>
          <w:sz w:val="25"/>
        </w:rPr>
        <w:t xml:space="preserve">Patients </w:t>
      </w:r>
      <w:r>
        <w:rPr>
          <w:spacing w:val="-3"/>
          <w:sz w:val="25"/>
        </w:rPr>
        <w:t xml:space="preserve">who </w:t>
      </w:r>
      <w:r>
        <w:rPr>
          <w:sz w:val="25"/>
        </w:rPr>
        <w:t xml:space="preserve">are covered by insurance but exhaust their benefits either before or during their stay at the hospital and have a family </w:t>
      </w:r>
      <w:r>
        <w:rPr>
          <w:spacing w:val="-4"/>
          <w:sz w:val="25"/>
        </w:rPr>
        <w:t xml:space="preserve">income </w:t>
      </w:r>
      <w:r>
        <w:rPr>
          <w:sz w:val="25"/>
        </w:rPr>
        <w:t>at or below 400% of the federal poverty</w:t>
      </w:r>
      <w:r>
        <w:rPr>
          <w:spacing w:val="-23"/>
          <w:sz w:val="25"/>
        </w:rPr>
        <w:t xml:space="preserve"> </w:t>
      </w:r>
      <w:r>
        <w:rPr>
          <w:sz w:val="25"/>
        </w:rPr>
        <w:t>level.</w:t>
      </w:r>
    </w:p>
    <w:p w14:paraId="1B578A7D" w14:textId="729BAF8B" w:rsidR="00AE30B2" w:rsidRDefault="009B4814">
      <w:pPr>
        <w:pStyle w:val="BodyText"/>
        <w:spacing w:before="239"/>
        <w:ind w:right="897"/>
      </w:pPr>
      <w:r>
        <w:t xml:space="preserve">You may apply for Financial Assistance using the application form that is available from Patient Financial Services, which is located within the </w:t>
      </w:r>
      <w:r w:rsidR="00850AAA">
        <w:t>Business Office</w:t>
      </w:r>
      <w:r>
        <w:t xml:space="preserve"> at the Hospital or by calling Patient Financial Services at </w:t>
      </w:r>
      <w:r w:rsidR="00850AAA">
        <w:t>707</w:t>
      </w:r>
      <w:r>
        <w:t>-</w:t>
      </w:r>
      <w:r w:rsidR="00850AAA">
        <w:t>800</w:t>
      </w:r>
      <w:r>
        <w:t>-</w:t>
      </w:r>
      <w:r w:rsidR="00850AAA">
        <w:t>7700</w:t>
      </w:r>
      <w:r>
        <w:t xml:space="preserve">, or on </w:t>
      </w:r>
      <w:r w:rsidR="00850AAA">
        <w:t>the</w:t>
      </w:r>
      <w:r>
        <w:t xml:space="preserve"> </w:t>
      </w:r>
      <w:r w:rsidR="00A41477">
        <w:t>Sacramento Behavioral Healthcare Hospital</w:t>
      </w:r>
      <w:r>
        <w:t xml:space="preserve"> website </w:t>
      </w:r>
      <w:r w:rsidR="00850AAA" w:rsidRPr="00850AAA">
        <w:t>(</w:t>
      </w:r>
      <w:r w:rsidR="00A41477">
        <w:t>https://norcalbehavioral.com/sacramento-location/</w:t>
      </w:r>
      <w:r w:rsidR="00850AAA" w:rsidRPr="00850AAA">
        <w:t>).</w:t>
      </w:r>
      <w:r>
        <w:t xml:space="preserve"> You may also submit an application by speaking with a representative from Patient Financial Services, who will assist you with completing the application. During the application process you will be asked to provide information regarding the number of people in your family, your monthly income, and other information that will assist the hospital with determining your eligibility for</w:t>
      </w:r>
    </w:p>
    <w:p w14:paraId="0868A738" w14:textId="77777777" w:rsidR="00AE30B2" w:rsidRDefault="00AE30B2">
      <w:pPr>
        <w:sectPr w:rsidR="00AE30B2">
          <w:pgSz w:w="12240" w:h="15840"/>
          <w:pgMar w:top="1380" w:right="500" w:bottom="1240" w:left="780" w:header="0" w:footer="1060" w:gutter="0"/>
          <w:cols w:space="720"/>
        </w:sectPr>
      </w:pPr>
    </w:p>
    <w:p w14:paraId="31E3BF99" w14:textId="64539C00" w:rsidR="00AE30B2" w:rsidRDefault="009B4814">
      <w:pPr>
        <w:pStyle w:val="BodyText"/>
        <w:spacing w:before="64"/>
        <w:ind w:right="1100"/>
      </w:pPr>
      <w:r>
        <w:lastRenderedPageBreak/>
        <w:t>Financial Assistance. You may be asked to provide a pay stub or tax records to assist with verifying your income.</w:t>
      </w:r>
    </w:p>
    <w:p w14:paraId="093A2987" w14:textId="60360D22" w:rsidR="00AE30B2" w:rsidRDefault="009B4814">
      <w:pPr>
        <w:pStyle w:val="BodyText"/>
        <w:spacing w:before="238"/>
        <w:ind w:right="1201"/>
      </w:pPr>
      <w:r>
        <w:t>After you submit the application, the hospital will review the information and notify you in writing regarding your eligibility. If you have any questions during the application process, you may contact the Patient Financial Services office at (</w:t>
      </w:r>
      <w:r w:rsidR="00850AAA">
        <w:t>707</w:t>
      </w:r>
      <w:r>
        <w:t xml:space="preserve">) </w:t>
      </w:r>
      <w:r w:rsidR="00850AAA">
        <w:t>800</w:t>
      </w:r>
      <w:r>
        <w:t>-</w:t>
      </w:r>
      <w:r w:rsidR="00850AAA">
        <w:t>7700</w:t>
      </w:r>
      <w:r>
        <w:t>.</w:t>
      </w:r>
    </w:p>
    <w:p w14:paraId="1757C476" w14:textId="77777777" w:rsidR="00AE30B2" w:rsidRDefault="009B4814">
      <w:pPr>
        <w:pStyle w:val="BodyText"/>
        <w:spacing w:before="241"/>
        <w:ind w:right="1059"/>
      </w:pPr>
      <w:r>
        <w:t>If you disagree with the hospital’s decision, you may submit a dispute to the Patient Financial Services office. The dispute will be resolved by the hospital’s chief financial officer.</w:t>
      </w:r>
    </w:p>
    <w:p w14:paraId="1D18A0FC" w14:textId="77004AE0" w:rsidR="00AE30B2" w:rsidRDefault="009B4814">
      <w:pPr>
        <w:pStyle w:val="BodyText"/>
        <w:spacing w:before="240"/>
        <w:ind w:right="1059"/>
      </w:pPr>
      <w:r>
        <w:t xml:space="preserve">Copies of this Hospital’s Financial Assistance Policy, the Plain Language Summary and Application, as well as government program applications are available in multiple languages in person at our Patient Registration and Patient Financial Services offices as well as at </w:t>
      </w:r>
      <w:r w:rsidR="00850AAA" w:rsidRPr="00850AAA">
        <w:t>(</w:t>
      </w:r>
      <w:r w:rsidR="00A41477">
        <w:t>https://norcalbehavioral.com/sacramento-location/</w:t>
      </w:r>
      <w:r w:rsidR="00850AAA" w:rsidRPr="00850AAA">
        <w:t>)</w:t>
      </w:r>
      <w:r>
        <w:t xml:space="preserve"> and by mail. We can also send you a copy of the Financial Assistance Policy free of charge if you contact our Patient Financial Services office at </w:t>
      </w:r>
      <w:r w:rsidR="00850AAA">
        <w:t>707-800</w:t>
      </w:r>
      <w:r>
        <w:t>-</w:t>
      </w:r>
      <w:r w:rsidR="00850AAA">
        <w:t>7700</w:t>
      </w:r>
      <w:r>
        <w:t>.</w:t>
      </w:r>
    </w:p>
    <w:p w14:paraId="54E4AD46" w14:textId="0C384B3D" w:rsidR="00AE30B2" w:rsidRDefault="009B4814">
      <w:pPr>
        <w:pStyle w:val="BodyText"/>
        <w:spacing w:before="241"/>
        <w:ind w:right="955"/>
      </w:pPr>
      <w:r>
        <w:t xml:space="preserve">In accordance with Internal Revenue Code Section 1.501(r)-5, </w:t>
      </w:r>
      <w:r w:rsidR="00A41477">
        <w:t>Sacramento Behavioral Healthcare Hospital</w:t>
      </w:r>
      <w:r>
        <w:t xml:space="preserve"> adopts the prospective Medicare method for amounts generally billed; however, patients who are eligible for financial assistance are not financially responsible for more than the amounts generally billed because eligible patients do not pay any amount.</w:t>
      </w:r>
    </w:p>
    <w:p w14:paraId="7BF9681C" w14:textId="77777777" w:rsidR="00AE30B2" w:rsidRDefault="009B4814">
      <w:pPr>
        <w:pStyle w:val="BodyText"/>
        <w:spacing w:before="239"/>
        <w:ind w:right="998"/>
      </w:pPr>
      <w:r>
        <w:rPr>
          <w:b/>
          <w:u w:val="thick"/>
        </w:rPr>
        <w:t>Notice of Availability of Financial Estimates</w:t>
      </w:r>
      <w:r>
        <w:t>: You may request a written estimate of your financial responsibility for Hospital Services. Requests for estimates must be made during business hours. The estimate will provide you with an estimate of the amount the hospital will require the patient to pay for health care services, procedures, and supplies that are reasonably expected to be provided by the hospital. Estimates are based on the average length of stay and services provided for the patient’s diagnosis. They are not promises to provide services at fixed costs. A patient’s financial responsibility may be more or less than the estimate based on the services the patient actually receives.</w:t>
      </w:r>
    </w:p>
    <w:p w14:paraId="0C10E144" w14:textId="77777777" w:rsidR="00AE30B2" w:rsidRDefault="00AE30B2">
      <w:pPr>
        <w:sectPr w:rsidR="00AE30B2">
          <w:pgSz w:w="12240" w:h="15840"/>
          <w:pgMar w:top="1380" w:right="500" w:bottom="1240" w:left="780" w:header="0" w:footer="1060" w:gutter="0"/>
          <w:cols w:space="720"/>
        </w:sectPr>
      </w:pPr>
    </w:p>
    <w:p w14:paraId="7E9EACA4" w14:textId="075DDC66" w:rsidR="00AE30B2" w:rsidRDefault="009B4814">
      <w:pPr>
        <w:pStyle w:val="BodyText"/>
        <w:spacing w:before="64"/>
        <w:ind w:right="1034"/>
      </w:pPr>
      <w:r>
        <w:t xml:space="preserve">If you have any questions about written estimates, please contact Patient Access at </w:t>
      </w:r>
      <w:r w:rsidR="00850AAA">
        <w:t>707-800-7700</w:t>
      </w:r>
      <w:r>
        <w:t xml:space="preserve">. If you have any questions, or if you would like to pay by telephone, please contact the Patient Financial Services at </w:t>
      </w:r>
      <w:r w:rsidR="00452EC1">
        <w:t>707-800-7700</w:t>
      </w:r>
      <w:r>
        <w:t>.</w:t>
      </w:r>
    </w:p>
    <w:p w14:paraId="2851FF99" w14:textId="77777777" w:rsidR="00AE30B2" w:rsidRDefault="009B4814">
      <w:pPr>
        <w:pStyle w:val="BodyText"/>
        <w:spacing w:before="239"/>
        <w:ind w:right="897"/>
      </w:pPr>
      <w:r>
        <w:rPr>
          <w:b/>
          <w:u w:val="thick"/>
        </w:rPr>
        <w:t>No Reporting to Consumer Credit Reporting Agency</w:t>
      </w:r>
      <w:r>
        <w:t>. A holder of this medical debt contract is prohibited by Section 1785.27 of the Civil Code from furnishing any information related to this debt to a consumer credit reporting agency. In addition to any other penalties allowed by law, if a person knowingly violates this section by furnishing information regarding this debt to a consumer credit reporting agency, the debt shall be void and unenforceable.</w:t>
      </w:r>
    </w:p>
    <w:p w14:paraId="6CC75956" w14:textId="77777777" w:rsidR="00AE30B2" w:rsidRDefault="009B4814">
      <w:pPr>
        <w:pStyle w:val="BodyText"/>
        <w:spacing w:before="242"/>
        <w:ind w:right="983"/>
      </w:pPr>
      <w:r>
        <w:rPr>
          <w:b/>
          <w:u w:val="thick"/>
        </w:rPr>
        <w:t>Hospital Bill Complaint Program</w:t>
      </w:r>
      <w:r>
        <w:t xml:space="preserve">: The Hospital Bill Complaint Program is a state </w:t>
      </w:r>
      <w:r>
        <w:lastRenderedPageBreak/>
        <w:t>program, which reviews hospital decisions about whether you qualify for help paying your hospital bill. If you believe you were wrongly denied financial assistance, you may file a complaint with the Hospital Bill Complaint Program. Go to HospitalBillComplaintProgram.hcai.ca.gov for more information and to file a complaint.</w:t>
      </w:r>
    </w:p>
    <w:p w14:paraId="36BB2065" w14:textId="77777777" w:rsidR="00AE30B2" w:rsidRDefault="009B4814">
      <w:pPr>
        <w:pStyle w:val="BodyText"/>
        <w:spacing w:before="242"/>
        <w:ind w:right="897"/>
      </w:pPr>
      <w:r>
        <w:rPr>
          <w:b/>
          <w:u w:val="thick"/>
        </w:rPr>
        <w:t>Help Paying Your Bill</w:t>
      </w:r>
      <w:r>
        <w:t xml:space="preserve">. There are free consumer advocacy organizations that will help you understand the billing and payment process. You may call the Health Consumer Alliance at 888-804-3536 or go to </w:t>
      </w:r>
      <w:hyperlink r:id="rId10">
        <w:r>
          <w:rPr>
            <w:color w:val="467885"/>
            <w:u w:val="thick" w:color="467885"/>
          </w:rPr>
          <w:t>https://healthconsumer.org</w:t>
        </w:r>
        <w:r>
          <w:rPr>
            <w:color w:val="467885"/>
          </w:rPr>
          <w:t xml:space="preserve"> </w:t>
        </w:r>
      </w:hyperlink>
      <w:r>
        <w:t>for more information. Please contact Patient Financial Services for further information.</w:t>
      </w:r>
    </w:p>
    <w:p w14:paraId="43D688C0" w14:textId="4C0EF9B3" w:rsidR="00AE30B2" w:rsidRDefault="009B4814">
      <w:pPr>
        <w:pStyle w:val="BodyText"/>
        <w:spacing w:before="240"/>
        <w:ind w:right="1095"/>
      </w:pPr>
      <w:r>
        <w:rPr>
          <w:b/>
          <w:u w:val="thick"/>
        </w:rPr>
        <w:t>Price Transparency</w:t>
      </w:r>
      <w:r>
        <w:t xml:space="preserve">. Healthcare cost transparency is important to help consumers make informed decisions about their care. We post a list of standard charges for services provided </w:t>
      </w:r>
      <w:r w:rsidR="00452EC1">
        <w:t>at</w:t>
      </w:r>
      <w:r>
        <w:t xml:space="preserve"> </w:t>
      </w:r>
      <w:r w:rsidR="00A41477">
        <w:t>Sacramento Behavioral Healthcare Hospital</w:t>
      </w:r>
      <w:r>
        <w:t xml:space="preserve">. Please visit the following website for more information: </w:t>
      </w:r>
      <w:r w:rsidR="00452EC1" w:rsidRPr="00452EC1">
        <w:rPr>
          <w:b/>
          <w:bCs/>
          <w:u w:val="single"/>
        </w:rPr>
        <w:t>https://norcalbehavioral.com/faq-community-resources/</w:t>
      </w:r>
    </w:p>
    <w:p w14:paraId="18490139" w14:textId="04A42CA9" w:rsidR="00AE30B2" w:rsidRDefault="009B4814">
      <w:pPr>
        <w:pStyle w:val="BodyText"/>
        <w:spacing w:before="241"/>
        <w:ind w:right="1094"/>
      </w:pPr>
      <w:r>
        <w:rPr>
          <w:b/>
          <w:u w:val="thick"/>
        </w:rPr>
        <w:t>Contact Information</w:t>
      </w:r>
      <w:r>
        <w:t xml:space="preserve">: Patient Financial Services is available to answer questions you may have about your hospital bill or to assist with applying for Financial Assistance or a government program. The telephone number is </w:t>
      </w:r>
      <w:r w:rsidR="00452EC1">
        <w:t>707-800-7700</w:t>
      </w:r>
      <w:r>
        <w:t>. Our telephone hours are 8:00 A.M. to 5:00 P.M., Monday through Friday.</w:t>
      </w:r>
    </w:p>
    <w:p w14:paraId="43C0A885" w14:textId="46BA6F40" w:rsidR="00AE30B2" w:rsidRDefault="009B4814">
      <w:pPr>
        <w:pStyle w:val="BodyText"/>
        <w:spacing w:before="240"/>
        <w:ind w:right="1289"/>
        <w:jc w:val="both"/>
      </w:pPr>
      <w:r>
        <w:rPr>
          <w:b/>
          <w:u w:val="thick"/>
        </w:rPr>
        <w:t>ATTENTION</w:t>
      </w:r>
      <w:r>
        <w:t xml:space="preserve">: If you need help in your language, please call </w:t>
      </w:r>
      <w:r w:rsidR="00452EC1">
        <w:t>707-800-7700</w:t>
      </w:r>
      <w:r>
        <w:t xml:space="preserve"> or visit the Patient Financial Services office at the hospital. Our telephone hours are 8:00</w:t>
      </w:r>
    </w:p>
    <w:p w14:paraId="13E9ADB6" w14:textId="794ABF97" w:rsidR="00AE30B2" w:rsidRDefault="009B4814" w:rsidP="00452EC1">
      <w:pPr>
        <w:pStyle w:val="BodyText"/>
        <w:spacing w:before="1"/>
        <w:ind w:right="1871"/>
        <w:jc w:val="both"/>
      </w:pPr>
      <w:r>
        <w:t xml:space="preserve">A.M. </w:t>
      </w:r>
      <w:r>
        <w:rPr>
          <w:spacing w:val="-3"/>
        </w:rPr>
        <w:t xml:space="preserve">to </w:t>
      </w:r>
      <w:r>
        <w:t xml:space="preserve">5:00 P.M., Monday through Friday. </w:t>
      </w:r>
      <w:r>
        <w:rPr>
          <w:spacing w:val="-4"/>
        </w:rPr>
        <w:t xml:space="preserve">Aids </w:t>
      </w:r>
      <w:r>
        <w:t xml:space="preserve">and services for people </w:t>
      </w:r>
      <w:r>
        <w:rPr>
          <w:spacing w:val="-4"/>
        </w:rPr>
        <w:t xml:space="preserve">with </w:t>
      </w:r>
      <w:r>
        <w:t xml:space="preserve">disabilities, like documents in braille, </w:t>
      </w:r>
      <w:r>
        <w:rPr>
          <w:spacing w:val="-3"/>
        </w:rPr>
        <w:t xml:space="preserve">large </w:t>
      </w:r>
      <w:r>
        <w:t xml:space="preserve">print, audio, and other accessible electronic formats are also available. These services </w:t>
      </w:r>
      <w:r>
        <w:rPr>
          <w:spacing w:val="-3"/>
        </w:rPr>
        <w:t>are free.</w:t>
      </w:r>
    </w:p>
    <w:p w14:paraId="06B9E029" w14:textId="77777777" w:rsidR="00AE30B2" w:rsidRDefault="00AE30B2">
      <w:pPr>
        <w:sectPr w:rsidR="00AE30B2">
          <w:type w:val="continuous"/>
          <w:pgSz w:w="12240" w:h="15840"/>
          <w:pgMar w:top="1440" w:right="500" w:bottom="1240" w:left="780" w:header="720" w:footer="720" w:gutter="0"/>
          <w:cols w:space="720"/>
        </w:sectPr>
      </w:pPr>
    </w:p>
    <w:p w14:paraId="23D92B7C" w14:textId="7969AB52" w:rsidR="00AE30B2" w:rsidRDefault="009B4814">
      <w:pPr>
        <w:pStyle w:val="Heading1"/>
        <w:spacing w:line="480" w:lineRule="auto"/>
        <w:ind w:right="8363"/>
      </w:pPr>
      <w:bookmarkStart w:id="26" w:name="Attachment_H_Notice_of_Rights"/>
      <w:bookmarkEnd w:id="26"/>
      <w:r>
        <w:lastRenderedPageBreak/>
        <w:t xml:space="preserve">Attachment </w:t>
      </w:r>
      <w:r w:rsidR="00362A73">
        <w:t>F</w:t>
      </w:r>
      <w:r>
        <w:t xml:space="preserve"> </w:t>
      </w:r>
      <w:r>
        <w:rPr>
          <w:u w:val="thick"/>
        </w:rPr>
        <w:t>Notice of Rights</w:t>
      </w:r>
    </w:p>
    <w:p w14:paraId="2C91CD45" w14:textId="1170D436" w:rsidR="00AE30B2" w:rsidRDefault="009B4814" w:rsidP="00362A73">
      <w:pPr>
        <w:pStyle w:val="BodyText"/>
        <w:spacing w:line="240" w:lineRule="exact"/>
      </w:pPr>
      <w:r>
        <w:t>Enclosed please find</w:t>
      </w:r>
      <w:r w:rsidR="00362A73">
        <w:t xml:space="preserve"> </w:t>
      </w:r>
      <w:r>
        <w:t xml:space="preserve">a statement of the charges for your hospital visit. </w:t>
      </w:r>
      <w:r>
        <w:rPr>
          <w:b/>
        </w:rPr>
        <w:t>Payment is due immediately</w:t>
      </w:r>
      <w:r>
        <w:t>. You may be entitled to discounts if you meet certain financial qualifications, discussed below.</w:t>
      </w:r>
    </w:p>
    <w:p w14:paraId="707CAA94" w14:textId="3089C61A" w:rsidR="00AE30B2" w:rsidRDefault="009B4814">
      <w:pPr>
        <w:pStyle w:val="BodyText"/>
        <w:spacing w:before="240"/>
        <w:ind w:right="941"/>
      </w:pPr>
      <w:r>
        <w:t xml:space="preserve">Please be aware that this is the bill for hospital services only. </w:t>
      </w:r>
    </w:p>
    <w:p w14:paraId="79A8D9C9" w14:textId="77777777" w:rsidR="00AE30B2" w:rsidRDefault="009B4814">
      <w:pPr>
        <w:pStyle w:val="BodyText"/>
        <w:spacing w:before="241"/>
        <w:ind w:right="990"/>
      </w:pPr>
      <w:r>
        <w:rPr>
          <w:b/>
          <w:u w:val="thick"/>
        </w:rPr>
        <w:t xml:space="preserve">Summary of </w:t>
      </w:r>
      <w:r>
        <w:rPr>
          <w:b/>
          <w:spacing w:val="-3"/>
          <w:u w:val="thick"/>
        </w:rPr>
        <w:t xml:space="preserve">Your </w:t>
      </w:r>
      <w:r>
        <w:rPr>
          <w:b/>
          <w:u w:val="thick"/>
        </w:rPr>
        <w:t>Rights</w:t>
      </w:r>
      <w:r>
        <w:t xml:space="preserve">: </w:t>
      </w:r>
      <w:r>
        <w:rPr>
          <w:spacing w:val="-3"/>
        </w:rPr>
        <w:t xml:space="preserve">State </w:t>
      </w:r>
      <w:r>
        <w:t xml:space="preserve">and federal law require debt collectors </w:t>
      </w:r>
      <w:r>
        <w:rPr>
          <w:spacing w:val="-3"/>
        </w:rPr>
        <w:t xml:space="preserve">to </w:t>
      </w:r>
      <w:r>
        <w:t xml:space="preserve">treat you fairly and prohibit debt collectors from </w:t>
      </w:r>
      <w:r>
        <w:rPr>
          <w:spacing w:val="-3"/>
        </w:rPr>
        <w:t xml:space="preserve">making false </w:t>
      </w:r>
      <w:r>
        <w:t xml:space="preserve">statements or </w:t>
      </w:r>
      <w:r>
        <w:rPr>
          <w:spacing w:val="-3"/>
        </w:rPr>
        <w:t xml:space="preserve">threats </w:t>
      </w:r>
      <w:r>
        <w:t xml:space="preserve">of violence, using obscene or profane language, or </w:t>
      </w:r>
      <w:r>
        <w:rPr>
          <w:spacing w:val="-3"/>
        </w:rPr>
        <w:t xml:space="preserve">making </w:t>
      </w:r>
      <w:r>
        <w:t xml:space="preserve">improper communications with third parties, including your employer. Except under unusual circumstances, debt collectors may not contact </w:t>
      </w:r>
      <w:r>
        <w:rPr>
          <w:spacing w:val="-3"/>
        </w:rPr>
        <w:t xml:space="preserve">you </w:t>
      </w:r>
      <w:r>
        <w:t xml:space="preserve">before 8:00 a.m. or after 9:00 p.m. </w:t>
      </w:r>
      <w:r>
        <w:rPr>
          <w:spacing w:val="-3"/>
        </w:rPr>
        <w:t xml:space="preserve">In general, </w:t>
      </w:r>
      <w:r>
        <w:t xml:space="preserve">a debt collector </w:t>
      </w:r>
      <w:r>
        <w:rPr>
          <w:spacing w:val="-2"/>
        </w:rPr>
        <w:t xml:space="preserve">may </w:t>
      </w:r>
      <w:r>
        <w:t xml:space="preserve">not give information about your debt </w:t>
      </w:r>
      <w:r>
        <w:rPr>
          <w:spacing w:val="-3"/>
        </w:rPr>
        <w:t xml:space="preserve">to </w:t>
      </w:r>
      <w:r>
        <w:t xml:space="preserve">another person, other than your attorney or spouse. A debt collector </w:t>
      </w:r>
      <w:r>
        <w:rPr>
          <w:spacing w:val="-2"/>
        </w:rPr>
        <w:t xml:space="preserve">may </w:t>
      </w:r>
      <w:r>
        <w:t xml:space="preserve">contact another </w:t>
      </w:r>
      <w:r>
        <w:rPr>
          <w:spacing w:val="-3"/>
        </w:rPr>
        <w:t xml:space="preserve">person to </w:t>
      </w:r>
      <w:r>
        <w:t xml:space="preserve">confirm your location or </w:t>
      </w:r>
      <w:r>
        <w:rPr>
          <w:spacing w:val="-3"/>
        </w:rPr>
        <w:t xml:space="preserve">to </w:t>
      </w:r>
      <w:r>
        <w:t xml:space="preserve">enforce a judgment. </w:t>
      </w:r>
      <w:r>
        <w:rPr>
          <w:spacing w:val="-3"/>
        </w:rPr>
        <w:t xml:space="preserve">For more </w:t>
      </w:r>
      <w:r>
        <w:t xml:space="preserve">information about debt collection activities, you may contact </w:t>
      </w:r>
      <w:r>
        <w:rPr>
          <w:spacing w:val="-4"/>
        </w:rPr>
        <w:t xml:space="preserve">the </w:t>
      </w:r>
      <w:r>
        <w:t>Federal Trade Commission by telephone at 1-877-FTC-HELP (382-4357) or online at</w:t>
      </w:r>
      <w:r>
        <w:rPr>
          <w:spacing w:val="-8"/>
        </w:rPr>
        <w:t xml:space="preserve"> </w:t>
      </w:r>
      <w:hyperlink r:id="rId11">
        <w:r>
          <w:rPr>
            <w:spacing w:val="-3"/>
          </w:rPr>
          <w:t>www.ftc.gov</w:t>
        </w:r>
      </w:hyperlink>
      <w:r>
        <w:rPr>
          <w:spacing w:val="-3"/>
        </w:rPr>
        <w:t>.</w:t>
      </w:r>
    </w:p>
    <w:p w14:paraId="5DB7F51F" w14:textId="53296C04" w:rsidR="00AE30B2" w:rsidRDefault="009B4814">
      <w:pPr>
        <w:pStyle w:val="BodyText"/>
        <w:spacing w:before="245"/>
        <w:ind w:right="897"/>
      </w:pPr>
      <w:r>
        <w:t xml:space="preserve">Nonprofit credit counseling services, as well as consumer assistance from local legal services offices, may be available in your area. </w:t>
      </w:r>
    </w:p>
    <w:p w14:paraId="75437EE6" w14:textId="69CA06E7" w:rsidR="00AE30B2" w:rsidRDefault="00A41477">
      <w:pPr>
        <w:pStyle w:val="BodyText"/>
        <w:spacing w:before="239"/>
        <w:ind w:right="911"/>
      </w:pPr>
      <w:r>
        <w:t>Sacramento Behavioral Healthcare Hospital</w:t>
      </w:r>
      <w:r w:rsidR="009B4814">
        <w:t xml:space="preserve"> has agreements with external collection agencies to collect payments from patients. Collection Agencies are required to comply with the hospital’s policies. Collection Agencies are also required to recognize and adhere to any payments plans agreed upon by the hospital and the patient.</w:t>
      </w:r>
    </w:p>
    <w:p w14:paraId="39683930" w14:textId="77777777" w:rsidR="00AE30B2" w:rsidRDefault="009B4814">
      <w:pPr>
        <w:pStyle w:val="BodyText"/>
        <w:spacing w:before="240"/>
        <w:ind w:right="897"/>
      </w:pPr>
      <w:r>
        <w:rPr>
          <w:b/>
          <w:u w:val="thick"/>
        </w:rPr>
        <w:t>No Reporting to Consumer Credit Reporting Agency</w:t>
      </w:r>
      <w:r>
        <w:t>. A holder of this medical debt contract is prohibited by Section 1785.27 of the Civil Code from furnishing any information related to this debt to a consumer credit reporting agency. In addition to any other penalties allowed by law, if a person knowingly violates this section by furnishing information regarding this debt to a consumer credit reporting agency, the debt shall be void and unenforceable.</w:t>
      </w:r>
    </w:p>
    <w:p w14:paraId="6E66B52F" w14:textId="77777777" w:rsidR="00AE30B2" w:rsidRDefault="00AE30B2">
      <w:pPr>
        <w:pStyle w:val="BodyText"/>
        <w:spacing w:before="9"/>
        <w:ind w:left="0"/>
        <w:rPr>
          <w:sz w:val="24"/>
        </w:rPr>
      </w:pPr>
    </w:p>
    <w:p w14:paraId="2AD2D6CC" w14:textId="3B072825" w:rsidR="00AE30B2" w:rsidRDefault="009B4814" w:rsidP="000835AC">
      <w:pPr>
        <w:pStyle w:val="BodyText"/>
        <w:ind w:right="1205"/>
      </w:pPr>
      <w:r>
        <w:rPr>
          <w:b/>
          <w:u w:val="thick"/>
        </w:rPr>
        <w:t>Financial Assistance (</w:t>
      </w:r>
      <w:r w:rsidR="000835AC">
        <w:rPr>
          <w:b/>
          <w:u w:val="thick"/>
        </w:rPr>
        <w:t>Free</w:t>
      </w:r>
      <w:r>
        <w:rPr>
          <w:b/>
          <w:u w:val="thick"/>
        </w:rPr>
        <w:t xml:space="preserve"> Care)</w:t>
      </w:r>
      <w:r>
        <w:t xml:space="preserve">: </w:t>
      </w:r>
      <w:r w:rsidR="00A41477">
        <w:t>Sacramento Behavioral Healthcare Hospital</w:t>
      </w:r>
      <w:r>
        <w:t xml:space="preserve"> is committed to providing financial assistance to qualified low-income patients, and to patients who have insurance that requires the patient to pay for a significant portion of their care. The</w:t>
      </w:r>
      <w:r w:rsidR="000835AC">
        <w:t xml:space="preserve"> </w:t>
      </w:r>
      <w:r>
        <w:t xml:space="preserve">following is a summary of the eligibility requirements for </w:t>
      </w:r>
      <w:r>
        <w:rPr>
          <w:spacing w:val="-3"/>
        </w:rPr>
        <w:t xml:space="preserve">Financial </w:t>
      </w:r>
      <w:r>
        <w:t xml:space="preserve">Assistance </w:t>
      </w:r>
      <w:r>
        <w:rPr>
          <w:spacing w:val="-3"/>
        </w:rPr>
        <w:t xml:space="preserve">and </w:t>
      </w:r>
      <w:r>
        <w:t xml:space="preserve">the application process for a patient </w:t>
      </w:r>
      <w:r>
        <w:rPr>
          <w:spacing w:val="-5"/>
        </w:rPr>
        <w:t xml:space="preserve">who </w:t>
      </w:r>
      <w:r>
        <w:t>wishes to seek Financial Assistance:</w:t>
      </w:r>
    </w:p>
    <w:p w14:paraId="48714D70" w14:textId="77777777" w:rsidR="000835AC" w:rsidRDefault="000835AC" w:rsidP="000835AC">
      <w:pPr>
        <w:pStyle w:val="BodyText"/>
        <w:ind w:right="1205"/>
      </w:pPr>
    </w:p>
    <w:p w14:paraId="3FCDD14D" w14:textId="22A60EF4" w:rsidR="00AE30B2" w:rsidRDefault="009B4814" w:rsidP="000835AC">
      <w:pPr>
        <w:ind w:left="662" w:right="994"/>
        <w:rPr>
          <w:sz w:val="25"/>
        </w:rPr>
      </w:pPr>
      <w:r>
        <w:rPr>
          <w:sz w:val="25"/>
        </w:rPr>
        <w:t xml:space="preserve">If you received hospital services </w:t>
      </w:r>
      <w:r w:rsidR="000835AC">
        <w:rPr>
          <w:b/>
          <w:sz w:val="25"/>
        </w:rPr>
        <w:t xml:space="preserve">at </w:t>
      </w:r>
      <w:r w:rsidR="00A41477">
        <w:rPr>
          <w:b/>
          <w:sz w:val="25"/>
        </w:rPr>
        <w:t>Sacramento Behavioral Healthcare Hospital</w:t>
      </w:r>
      <w:r>
        <w:rPr>
          <w:sz w:val="25"/>
        </w:rPr>
        <w:t>, the following categories of patients are eligible for Financial Assistance:</w:t>
      </w:r>
    </w:p>
    <w:p w14:paraId="55E350BC" w14:textId="77777777" w:rsidR="00AE30B2" w:rsidRDefault="009B4814">
      <w:pPr>
        <w:pStyle w:val="ListParagraph"/>
        <w:numPr>
          <w:ilvl w:val="1"/>
          <w:numId w:val="1"/>
        </w:numPr>
        <w:tabs>
          <w:tab w:val="left" w:pos="1381"/>
          <w:tab w:val="left" w:pos="1382"/>
        </w:tabs>
        <w:ind w:right="1244"/>
        <w:rPr>
          <w:sz w:val="25"/>
        </w:rPr>
      </w:pPr>
      <w:r>
        <w:rPr>
          <w:sz w:val="25"/>
        </w:rPr>
        <w:t xml:space="preserve">Patients </w:t>
      </w:r>
      <w:r>
        <w:rPr>
          <w:spacing w:val="-3"/>
          <w:sz w:val="25"/>
        </w:rPr>
        <w:t xml:space="preserve">who </w:t>
      </w:r>
      <w:r>
        <w:rPr>
          <w:sz w:val="25"/>
        </w:rPr>
        <w:t xml:space="preserve">have no third-party source of payment, such as an insurance </w:t>
      </w:r>
      <w:r>
        <w:rPr>
          <w:sz w:val="25"/>
        </w:rPr>
        <w:lastRenderedPageBreak/>
        <w:t xml:space="preserve">company or </w:t>
      </w:r>
      <w:r>
        <w:rPr>
          <w:spacing w:val="-3"/>
          <w:sz w:val="25"/>
        </w:rPr>
        <w:t xml:space="preserve">government </w:t>
      </w:r>
      <w:r>
        <w:rPr>
          <w:sz w:val="25"/>
        </w:rPr>
        <w:t xml:space="preserve">program, for any </w:t>
      </w:r>
      <w:r>
        <w:rPr>
          <w:spacing w:val="-3"/>
          <w:sz w:val="25"/>
        </w:rPr>
        <w:t xml:space="preserve">portion </w:t>
      </w:r>
      <w:r>
        <w:rPr>
          <w:sz w:val="25"/>
        </w:rPr>
        <w:t>of their medical expenses</w:t>
      </w:r>
      <w:r>
        <w:rPr>
          <w:sz w:val="25"/>
          <w:u w:val="thick"/>
        </w:rPr>
        <w:t xml:space="preserve"> </w:t>
      </w:r>
      <w:r>
        <w:rPr>
          <w:b/>
          <w:sz w:val="25"/>
          <w:u w:val="thick"/>
        </w:rPr>
        <w:t>and</w:t>
      </w:r>
      <w:r>
        <w:rPr>
          <w:b/>
          <w:sz w:val="25"/>
        </w:rPr>
        <w:t xml:space="preserve"> </w:t>
      </w:r>
      <w:r>
        <w:rPr>
          <w:sz w:val="25"/>
        </w:rPr>
        <w:t xml:space="preserve">have a family </w:t>
      </w:r>
      <w:r>
        <w:rPr>
          <w:spacing w:val="-3"/>
          <w:sz w:val="25"/>
        </w:rPr>
        <w:t xml:space="preserve">income </w:t>
      </w:r>
      <w:r>
        <w:rPr>
          <w:sz w:val="25"/>
        </w:rPr>
        <w:t>at or below 400% of the federal poverty</w:t>
      </w:r>
      <w:r>
        <w:rPr>
          <w:spacing w:val="-19"/>
          <w:sz w:val="25"/>
        </w:rPr>
        <w:t xml:space="preserve"> </w:t>
      </w:r>
      <w:r>
        <w:rPr>
          <w:sz w:val="25"/>
        </w:rPr>
        <w:t>level.</w:t>
      </w:r>
    </w:p>
    <w:p w14:paraId="0C9D2D5E" w14:textId="77777777" w:rsidR="00AE30B2" w:rsidRDefault="009B4814">
      <w:pPr>
        <w:pStyle w:val="ListParagraph"/>
        <w:numPr>
          <w:ilvl w:val="1"/>
          <w:numId w:val="1"/>
        </w:numPr>
        <w:tabs>
          <w:tab w:val="left" w:pos="1381"/>
          <w:tab w:val="left" w:pos="1382"/>
        </w:tabs>
        <w:spacing w:before="234"/>
        <w:ind w:right="941"/>
        <w:rPr>
          <w:sz w:val="25"/>
        </w:rPr>
      </w:pPr>
      <w:r>
        <w:rPr>
          <w:sz w:val="25"/>
        </w:rPr>
        <w:t xml:space="preserve">Patients </w:t>
      </w:r>
      <w:r>
        <w:rPr>
          <w:spacing w:val="-3"/>
          <w:sz w:val="25"/>
        </w:rPr>
        <w:t xml:space="preserve">who </w:t>
      </w:r>
      <w:r>
        <w:rPr>
          <w:sz w:val="25"/>
        </w:rPr>
        <w:t>are covered by insurance but have (</w:t>
      </w:r>
      <w:proofErr w:type="spellStart"/>
      <w:r>
        <w:rPr>
          <w:sz w:val="25"/>
        </w:rPr>
        <w:t>i</w:t>
      </w:r>
      <w:proofErr w:type="spellEnd"/>
      <w:r>
        <w:rPr>
          <w:sz w:val="25"/>
        </w:rPr>
        <w:t xml:space="preserve">) family </w:t>
      </w:r>
      <w:r>
        <w:rPr>
          <w:spacing w:val="-3"/>
          <w:sz w:val="25"/>
        </w:rPr>
        <w:t xml:space="preserve">income </w:t>
      </w:r>
      <w:r>
        <w:rPr>
          <w:sz w:val="25"/>
        </w:rPr>
        <w:t xml:space="preserve">at or below 400% of </w:t>
      </w:r>
      <w:r>
        <w:rPr>
          <w:spacing w:val="-4"/>
          <w:sz w:val="25"/>
        </w:rPr>
        <w:t xml:space="preserve">the </w:t>
      </w:r>
      <w:r>
        <w:rPr>
          <w:sz w:val="25"/>
        </w:rPr>
        <w:t xml:space="preserve">federal poverty level; </w:t>
      </w:r>
      <w:r>
        <w:rPr>
          <w:b/>
          <w:sz w:val="25"/>
        </w:rPr>
        <w:t xml:space="preserve">and </w:t>
      </w:r>
      <w:r>
        <w:rPr>
          <w:sz w:val="25"/>
        </w:rPr>
        <w:t xml:space="preserve">(ii) medical expenses for themselves or their family (incurred at the hospital affiliate or paid </w:t>
      </w:r>
      <w:r>
        <w:rPr>
          <w:spacing w:val="-3"/>
          <w:sz w:val="25"/>
        </w:rPr>
        <w:t xml:space="preserve">to </w:t>
      </w:r>
      <w:r>
        <w:rPr>
          <w:sz w:val="25"/>
        </w:rPr>
        <w:t xml:space="preserve">other providers </w:t>
      </w:r>
      <w:r>
        <w:rPr>
          <w:spacing w:val="-3"/>
          <w:sz w:val="25"/>
        </w:rPr>
        <w:t xml:space="preserve">in </w:t>
      </w:r>
      <w:r>
        <w:rPr>
          <w:sz w:val="25"/>
        </w:rPr>
        <w:t>the past 12 months) that exceed 10% of the patient’s family</w:t>
      </w:r>
      <w:r>
        <w:rPr>
          <w:spacing w:val="-22"/>
          <w:sz w:val="25"/>
        </w:rPr>
        <w:t xml:space="preserve"> </w:t>
      </w:r>
      <w:r>
        <w:rPr>
          <w:sz w:val="25"/>
        </w:rPr>
        <w:t>income.</w:t>
      </w:r>
    </w:p>
    <w:p w14:paraId="04E2264D" w14:textId="77777777" w:rsidR="00AE30B2" w:rsidRDefault="009B4814">
      <w:pPr>
        <w:pStyle w:val="ListParagraph"/>
        <w:numPr>
          <w:ilvl w:val="1"/>
          <w:numId w:val="1"/>
        </w:numPr>
        <w:tabs>
          <w:tab w:val="left" w:pos="1381"/>
          <w:tab w:val="left" w:pos="1382"/>
        </w:tabs>
        <w:spacing w:before="236" w:line="242" w:lineRule="auto"/>
        <w:ind w:right="1639"/>
        <w:rPr>
          <w:sz w:val="25"/>
        </w:rPr>
      </w:pPr>
      <w:r>
        <w:rPr>
          <w:sz w:val="25"/>
        </w:rPr>
        <w:t xml:space="preserve">Patients </w:t>
      </w:r>
      <w:r>
        <w:rPr>
          <w:spacing w:val="-3"/>
          <w:sz w:val="25"/>
        </w:rPr>
        <w:t xml:space="preserve">who </w:t>
      </w:r>
      <w:r>
        <w:rPr>
          <w:sz w:val="25"/>
        </w:rPr>
        <w:t xml:space="preserve">are covered by insurance but exhaust their benefits either before or during their stay at the hospital and have a family </w:t>
      </w:r>
      <w:r>
        <w:rPr>
          <w:spacing w:val="-4"/>
          <w:sz w:val="25"/>
        </w:rPr>
        <w:t xml:space="preserve">income </w:t>
      </w:r>
      <w:r>
        <w:rPr>
          <w:sz w:val="25"/>
        </w:rPr>
        <w:t>at or below 400% of the federal poverty</w:t>
      </w:r>
      <w:r>
        <w:rPr>
          <w:spacing w:val="-23"/>
          <w:sz w:val="25"/>
        </w:rPr>
        <w:t xml:space="preserve"> </w:t>
      </w:r>
      <w:r>
        <w:rPr>
          <w:sz w:val="25"/>
        </w:rPr>
        <w:t>level.</w:t>
      </w:r>
    </w:p>
    <w:p w14:paraId="72E3FF75" w14:textId="3F4D73A6" w:rsidR="00AE30B2" w:rsidRDefault="009B4814">
      <w:pPr>
        <w:pStyle w:val="BodyText"/>
        <w:spacing w:before="236"/>
        <w:ind w:right="941"/>
      </w:pPr>
      <w:r>
        <w:t xml:space="preserve">You may apply for Financial Assistance using the application form that is available from Patient Financial Services, which is located at located within the Patient Access/Registration Departments at the Hospital, or by calling Patient Financial Services at </w:t>
      </w:r>
      <w:r w:rsidR="000835AC">
        <w:t>707-800-7700</w:t>
      </w:r>
      <w:r>
        <w:t xml:space="preserve">, or on the </w:t>
      </w:r>
      <w:r w:rsidR="00A41477">
        <w:t>SBHH</w:t>
      </w:r>
      <w:r>
        <w:t xml:space="preserve"> website </w:t>
      </w:r>
      <w:r w:rsidR="000835AC" w:rsidRPr="000835AC">
        <w:t>(</w:t>
      </w:r>
      <w:r w:rsidR="00A41477">
        <w:t>https://norcalbehavioral.com/sacramento-location/</w:t>
      </w:r>
      <w:r w:rsidR="000835AC" w:rsidRPr="000835AC">
        <w:t>)</w:t>
      </w:r>
      <w:r w:rsidR="000835AC">
        <w:t>.</w:t>
      </w:r>
      <w:r>
        <w:t xml:space="preserve"> You may also submit an application by speaking with a representative from Patient Financial Services, who will assist you with completing the application. During the application process you will be asked to provide information regarding the number of people in your family, your monthly income, and other information that will assist the hospital with determining your eligibility for Financial Assistance. You may be asked to provide a pay stub or tax records to assist </w:t>
      </w:r>
      <w:r w:rsidR="00A41477">
        <w:t>SBHH</w:t>
      </w:r>
      <w:r>
        <w:t xml:space="preserve"> with verifying your income.</w:t>
      </w:r>
    </w:p>
    <w:p w14:paraId="2FCC2125" w14:textId="5A863353" w:rsidR="00AE30B2" w:rsidRDefault="009B4814">
      <w:pPr>
        <w:pStyle w:val="BodyText"/>
        <w:spacing w:before="237"/>
        <w:ind w:right="1201"/>
      </w:pPr>
      <w:r>
        <w:t>After you submit the application, the hospital will review the information and notify you in writing regarding your eligibility. If you have any questions during the application process, you may contact the Patient Financial Services office at (</w:t>
      </w:r>
      <w:r w:rsidR="000835AC">
        <w:t>707</w:t>
      </w:r>
      <w:r>
        <w:t xml:space="preserve">) </w:t>
      </w:r>
      <w:r w:rsidR="000835AC">
        <w:t>800</w:t>
      </w:r>
      <w:r>
        <w:t>-</w:t>
      </w:r>
      <w:r w:rsidR="000835AC">
        <w:t>7700</w:t>
      </w:r>
      <w:r>
        <w:t>.</w:t>
      </w:r>
    </w:p>
    <w:p w14:paraId="452042D0" w14:textId="77777777" w:rsidR="00AE30B2" w:rsidRDefault="009B4814">
      <w:pPr>
        <w:pStyle w:val="BodyText"/>
        <w:spacing w:before="241"/>
        <w:ind w:right="897"/>
      </w:pPr>
      <w:r>
        <w:t>If you disagree with the hospital’s decision, you may submit a dispute to the Patient Financial Services office.</w:t>
      </w:r>
    </w:p>
    <w:p w14:paraId="01AFEC26" w14:textId="77777777" w:rsidR="00AE30B2" w:rsidRDefault="009B4814">
      <w:pPr>
        <w:pStyle w:val="BodyText"/>
        <w:spacing w:before="251" w:line="235" w:lineRule="auto"/>
        <w:ind w:right="897"/>
      </w:pPr>
      <w:r>
        <w:t>Copies of this Hospital’s Financial Assistance Policy, the Plain Language Summary and Application, as well as government program applications are available in</w:t>
      </w:r>
    </w:p>
    <w:p w14:paraId="55032553" w14:textId="77777777" w:rsidR="00AE30B2" w:rsidRDefault="00AE30B2">
      <w:pPr>
        <w:spacing w:line="235" w:lineRule="auto"/>
        <w:sectPr w:rsidR="00AE30B2">
          <w:pgSz w:w="12240" w:h="15840"/>
          <w:pgMar w:top="1380" w:right="500" w:bottom="1240" w:left="780" w:header="0" w:footer="1060" w:gutter="0"/>
          <w:cols w:space="720"/>
        </w:sectPr>
      </w:pPr>
    </w:p>
    <w:p w14:paraId="74BBD1D8" w14:textId="41414CCB" w:rsidR="00AE30B2" w:rsidRDefault="009B4814">
      <w:pPr>
        <w:pStyle w:val="BodyText"/>
        <w:spacing w:before="64"/>
        <w:ind w:right="1094"/>
      </w:pPr>
      <w:r>
        <w:lastRenderedPageBreak/>
        <w:t xml:space="preserve">multiple languages in person at our Patient Registration or Patient Financial Services offices, as well as at </w:t>
      </w:r>
      <w:hyperlink r:id="rId12" w:history="1">
        <w:r w:rsidR="00A41477">
          <w:rPr>
            <w:rStyle w:val="Hyperlink"/>
          </w:rPr>
          <w:t>https://norcalbehavioral.com/sacramento-location/</w:t>
        </w:r>
      </w:hyperlink>
      <w:r w:rsidR="00DB4751">
        <w:t xml:space="preserve"> </w:t>
      </w:r>
      <w:r>
        <w:t xml:space="preserve">and available by mail. We can also send you a copy of the Financial Assistance Policy free of charge if you contact our Patient Financial Services office at </w:t>
      </w:r>
      <w:r w:rsidR="000835AC">
        <w:t>707</w:t>
      </w:r>
      <w:r>
        <w:t>-</w:t>
      </w:r>
      <w:r w:rsidR="000835AC">
        <w:t>800</w:t>
      </w:r>
      <w:r>
        <w:t>-</w:t>
      </w:r>
      <w:r w:rsidR="000835AC">
        <w:t>7700</w:t>
      </w:r>
      <w:r>
        <w:t>.</w:t>
      </w:r>
    </w:p>
    <w:p w14:paraId="646E4381" w14:textId="0EB9D50D" w:rsidR="00AE30B2" w:rsidRDefault="009B4814">
      <w:pPr>
        <w:pStyle w:val="BodyText"/>
        <w:spacing w:before="240"/>
        <w:ind w:right="955"/>
      </w:pPr>
      <w:r>
        <w:t xml:space="preserve">In accordance with Internal Revenue Code Section 1.501(r)-5, </w:t>
      </w:r>
      <w:r w:rsidR="00A41477">
        <w:t>Sacramento Behavioral Healthcare Hospital</w:t>
      </w:r>
      <w:r w:rsidR="000835AC">
        <w:t xml:space="preserve"> </w:t>
      </w:r>
      <w:r>
        <w:t>adopts the prospective Medicare method for amounts generally billed; however, patients who are eligible for financial assistance are not financially responsible for more than the amounts generally billed because eligible patients do not pay any amount.</w:t>
      </w:r>
    </w:p>
    <w:p w14:paraId="7BAA9C94" w14:textId="2EF6778D" w:rsidR="00AE30B2" w:rsidRDefault="009B4814">
      <w:pPr>
        <w:pStyle w:val="BodyText"/>
        <w:spacing w:before="240"/>
        <w:ind w:right="933"/>
      </w:pPr>
      <w:r>
        <w:rPr>
          <w:b/>
          <w:u w:val="thick"/>
        </w:rPr>
        <w:t xml:space="preserve">Health Insurance/Government </w:t>
      </w:r>
      <w:r>
        <w:rPr>
          <w:b/>
          <w:spacing w:val="-3"/>
          <w:u w:val="thick"/>
        </w:rPr>
        <w:t xml:space="preserve">Program </w:t>
      </w:r>
      <w:r>
        <w:rPr>
          <w:b/>
          <w:u w:val="thick"/>
        </w:rPr>
        <w:t>Coverage/Financial Assistance</w:t>
      </w:r>
      <w:r>
        <w:t xml:space="preserve">: If </w:t>
      </w:r>
      <w:r>
        <w:rPr>
          <w:spacing w:val="-3"/>
        </w:rPr>
        <w:t xml:space="preserve">you </w:t>
      </w:r>
      <w:r>
        <w:t xml:space="preserve">have health insurance coverage, Medicare, Medi-Cal/Medicaid, California Children’s Services, or any other source of payment for this bill, please contact Patient Financial Services at </w:t>
      </w:r>
      <w:r w:rsidR="000835AC">
        <w:t>707</w:t>
      </w:r>
      <w:r>
        <w:t>-</w:t>
      </w:r>
      <w:r w:rsidR="000835AC">
        <w:t>800</w:t>
      </w:r>
      <w:r>
        <w:t>-</w:t>
      </w:r>
      <w:r w:rsidR="000835AC">
        <w:t>7700</w:t>
      </w:r>
      <w:r>
        <w:t>. If appropriate, Patient Financial Services will bill those entities for your</w:t>
      </w:r>
      <w:r>
        <w:rPr>
          <w:spacing w:val="-11"/>
        </w:rPr>
        <w:t xml:space="preserve"> </w:t>
      </w:r>
      <w:r>
        <w:t>care.</w:t>
      </w:r>
    </w:p>
    <w:p w14:paraId="5B45C3CA" w14:textId="77777777" w:rsidR="00AE30B2" w:rsidRDefault="009B4814">
      <w:pPr>
        <w:pStyle w:val="BodyText"/>
        <w:spacing w:before="241"/>
        <w:ind w:right="1033"/>
      </w:pPr>
      <w:r>
        <w:t>If you do not have health insurance or coverage through a government program like Medi- Cal/Medicaid or Medicare, you may be eligible for government program assistance. Medi-Cal’s presumptive eligibility program provides qualified individuals immediate access to temporary, no-cost Medi-Cal while applying for permanent Medi-Cal coverage or other health coverage.</w:t>
      </w:r>
    </w:p>
    <w:p w14:paraId="1E74F720" w14:textId="77777777" w:rsidR="00AE30B2" w:rsidRDefault="009B4814">
      <w:pPr>
        <w:pStyle w:val="BodyText"/>
        <w:spacing w:before="241"/>
        <w:ind w:right="1100"/>
      </w:pPr>
      <w:r>
        <w:t>Patient Financial Services can provide you with application forms and assist you with the application process.</w:t>
      </w:r>
    </w:p>
    <w:p w14:paraId="083938D5" w14:textId="3BE74D91" w:rsidR="00AE30B2" w:rsidRDefault="009B4814">
      <w:pPr>
        <w:pStyle w:val="BodyText"/>
        <w:spacing w:before="239"/>
        <w:ind w:right="1396"/>
        <w:jc w:val="both"/>
      </w:pPr>
      <w:r>
        <w:t xml:space="preserve">If you have received an award of Financial Assistance from the Hospital that </w:t>
      </w:r>
      <w:r>
        <w:rPr>
          <w:spacing w:val="-3"/>
        </w:rPr>
        <w:t xml:space="preserve">you </w:t>
      </w:r>
      <w:r>
        <w:t xml:space="preserve">believe covers the services that are the subject of </w:t>
      </w:r>
      <w:r>
        <w:rPr>
          <w:spacing w:val="-3"/>
        </w:rPr>
        <w:t xml:space="preserve">this </w:t>
      </w:r>
      <w:r>
        <w:t xml:space="preserve">bill, please contact Patient Financial Services at </w:t>
      </w:r>
      <w:r w:rsidR="000835AC">
        <w:t>707</w:t>
      </w:r>
      <w:r>
        <w:t>-</w:t>
      </w:r>
      <w:r w:rsidR="000835AC">
        <w:t>800</w:t>
      </w:r>
      <w:r>
        <w:t>-</w:t>
      </w:r>
      <w:r w:rsidR="000835AC">
        <w:t>7700</w:t>
      </w:r>
      <w:r>
        <w:t>.</w:t>
      </w:r>
    </w:p>
    <w:p w14:paraId="1645EB52" w14:textId="77777777" w:rsidR="00AE30B2" w:rsidRDefault="009B4814">
      <w:pPr>
        <w:pStyle w:val="BodyText"/>
        <w:spacing w:before="240"/>
        <w:ind w:right="897"/>
      </w:pPr>
      <w:r>
        <w:rPr>
          <w:b/>
          <w:u w:val="thick"/>
        </w:rPr>
        <w:t>California Health Benefit Exchange</w:t>
      </w:r>
      <w:r>
        <w:t xml:space="preserve">: You may be eligible for health care coverage under Covered California. Contact Patient Financial Services for more detail and assistance to see if </w:t>
      </w:r>
      <w:proofErr w:type="gramStart"/>
      <w:r>
        <w:t>you</w:t>
      </w:r>
      <w:proofErr w:type="gramEnd"/>
      <w:r>
        <w:t xml:space="preserve"> quality for health care coverage through Covered California.</w:t>
      </w:r>
    </w:p>
    <w:p w14:paraId="13615526" w14:textId="77777777" w:rsidR="00AE30B2" w:rsidRDefault="009B4814">
      <w:pPr>
        <w:pStyle w:val="BodyText"/>
        <w:spacing w:before="240"/>
        <w:ind w:right="983"/>
      </w:pPr>
      <w:r>
        <w:rPr>
          <w:b/>
          <w:u w:val="thick"/>
        </w:rPr>
        <w:t>Hospital Bill Complaint Program</w:t>
      </w:r>
      <w:r>
        <w:t xml:space="preserve">: The Hospital Bill Complaint Program is a state program, which reviews hospital decisions about whether you qualify for help paying your hospital bill. If you believe you were wrongly denied financial assistance, you may file a complaint with the Hospital Bill Complaint Program. Go to </w:t>
      </w:r>
      <w:r w:rsidRPr="000835AC">
        <w:rPr>
          <w:u w:val="single"/>
        </w:rPr>
        <w:t>HospitalBillComplaintProgram.hcai.ca.gov</w:t>
      </w:r>
      <w:r>
        <w:t xml:space="preserve"> for more information and to file a complaint.</w:t>
      </w:r>
    </w:p>
    <w:p w14:paraId="180C5AAA" w14:textId="77777777" w:rsidR="00AE30B2" w:rsidRDefault="009B4814">
      <w:pPr>
        <w:pStyle w:val="BodyText"/>
        <w:spacing w:before="241"/>
        <w:ind w:right="1297"/>
        <w:jc w:val="both"/>
      </w:pPr>
      <w:r>
        <w:rPr>
          <w:b/>
          <w:u w:val="thick"/>
        </w:rPr>
        <w:t xml:space="preserve">Help </w:t>
      </w:r>
      <w:r>
        <w:rPr>
          <w:b/>
          <w:spacing w:val="-3"/>
          <w:u w:val="thick"/>
        </w:rPr>
        <w:t xml:space="preserve">Paying Your </w:t>
      </w:r>
      <w:r>
        <w:rPr>
          <w:b/>
          <w:u w:val="thick"/>
        </w:rPr>
        <w:t>Bill</w:t>
      </w:r>
      <w:r>
        <w:t xml:space="preserve">. There are free consumer advocacy organizations that will help </w:t>
      </w:r>
      <w:r>
        <w:rPr>
          <w:spacing w:val="-3"/>
        </w:rPr>
        <w:t xml:space="preserve">you </w:t>
      </w:r>
      <w:r>
        <w:t xml:space="preserve">understand the billing and payment process. </w:t>
      </w:r>
      <w:r>
        <w:rPr>
          <w:spacing w:val="-3"/>
        </w:rPr>
        <w:t xml:space="preserve">You </w:t>
      </w:r>
      <w:r>
        <w:rPr>
          <w:spacing w:val="-2"/>
        </w:rPr>
        <w:t xml:space="preserve">may </w:t>
      </w:r>
      <w:r>
        <w:t xml:space="preserve">call the </w:t>
      </w:r>
      <w:proofErr w:type="gramStart"/>
      <w:r>
        <w:t>Health</w:t>
      </w:r>
      <w:proofErr w:type="gramEnd"/>
    </w:p>
    <w:p w14:paraId="2CFEE6A7" w14:textId="77777777" w:rsidR="00AE30B2" w:rsidRDefault="00AE30B2">
      <w:pPr>
        <w:jc w:val="both"/>
        <w:sectPr w:rsidR="00AE30B2">
          <w:pgSz w:w="12240" w:h="15840"/>
          <w:pgMar w:top="1380" w:right="500" w:bottom="1240" w:left="780" w:header="0" w:footer="1060" w:gutter="0"/>
          <w:cols w:space="720"/>
        </w:sectPr>
      </w:pPr>
    </w:p>
    <w:p w14:paraId="49E365AA" w14:textId="77777777" w:rsidR="00AE30B2" w:rsidRDefault="009B4814">
      <w:pPr>
        <w:pStyle w:val="BodyText"/>
        <w:spacing w:before="64"/>
        <w:ind w:right="1330"/>
      </w:pPr>
      <w:bookmarkStart w:id="27" w:name="(Arabic)"/>
      <w:bookmarkStart w:id="28" w:name="(Armenian)"/>
      <w:bookmarkStart w:id="29" w:name="(Cambodian/Khmer)"/>
      <w:bookmarkEnd w:id="27"/>
      <w:bookmarkEnd w:id="28"/>
      <w:bookmarkEnd w:id="29"/>
      <w:r>
        <w:lastRenderedPageBreak/>
        <w:t xml:space="preserve">Consumer Alliance at 888-804-3536 or go to </w:t>
      </w:r>
      <w:hyperlink r:id="rId13">
        <w:r>
          <w:rPr>
            <w:color w:val="467885"/>
            <w:u w:val="thick" w:color="467885"/>
          </w:rPr>
          <w:t>https://healthconsumer.org</w:t>
        </w:r>
        <w:r>
          <w:rPr>
            <w:color w:val="467885"/>
          </w:rPr>
          <w:t xml:space="preserve"> </w:t>
        </w:r>
      </w:hyperlink>
      <w:r>
        <w:t>for more information. Please contact Patient Financial Services for further information.</w:t>
      </w:r>
    </w:p>
    <w:p w14:paraId="152AAE51" w14:textId="4A36B58F" w:rsidR="000835AC" w:rsidRDefault="000835AC" w:rsidP="000835AC">
      <w:pPr>
        <w:pStyle w:val="BodyText"/>
        <w:spacing w:before="240"/>
        <w:ind w:right="1095"/>
      </w:pPr>
      <w:r>
        <w:rPr>
          <w:b/>
          <w:u w:val="thick"/>
        </w:rPr>
        <w:t>Price Transparency</w:t>
      </w:r>
      <w:r>
        <w:t xml:space="preserve">. Healthcare cost transparency is important to help consumers make informed decisions about their care. We post a list of standard charges for services provided at </w:t>
      </w:r>
      <w:r w:rsidR="00A41477">
        <w:t>Sacramento Behavioral Healthcare Hospital</w:t>
      </w:r>
      <w:r>
        <w:t xml:space="preserve">. Please visit the following website for more information: </w:t>
      </w:r>
      <w:r w:rsidRPr="00452EC1">
        <w:rPr>
          <w:b/>
          <w:bCs/>
          <w:u w:val="single"/>
        </w:rPr>
        <w:t>https://norcalbehavioral.com/faq-community-resources/</w:t>
      </w:r>
    </w:p>
    <w:p w14:paraId="216E0975" w14:textId="77777777" w:rsidR="000835AC" w:rsidRDefault="000835AC" w:rsidP="000835AC">
      <w:pPr>
        <w:pStyle w:val="BodyText"/>
        <w:spacing w:before="241"/>
        <w:ind w:right="1094"/>
      </w:pPr>
      <w:r>
        <w:rPr>
          <w:b/>
          <w:u w:val="thick"/>
        </w:rPr>
        <w:t>Contact Information</w:t>
      </w:r>
      <w:r>
        <w:t>: Patient Financial Services is available to answer questions you may have about your hospital bill or to assist with applying for Financial Assistance or a government program. The telephone number is 707-800-7700. Our telephone hours are 8:00 A.M. to 5:00 P.M., Monday through Friday.</w:t>
      </w:r>
    </w:p>
    <w:p w14:paraId="156D918B" w14:textId="77777777" w:rsidR="000835AC" w:rsidRDefault="000835AC" w:rsidP="000835AC">
      <w:pPr>
        <w:pStyle w:val="BodyText"/>
        <w:spacing w:before="240"/>
        <w:ind w:right="1289"/>
        <w:jc w:val="both"/>
      </w:pPr>
      <w:r>
        <w:rPr>
          <w:b/>
          <w:u w:val="thick"/>
        </w:rPr>
        <w:t>ATTENTION</w:t>
      </w:r>
      <w:r>
        <w:t>: If you need help in your language, please call 707-800-7700 or visit the Patient Financial Services office at the hospital. Our telephone hours are 8:00</w:t>
      </w:r>
    </w:p>
    <w:p w14:paraId="0949E466" w14:textId="50ECA619" w:rsidR="00AE30B2" w:rsidRDefault="000835AC" w:rsidP="000835AC">
      <w:pPr>
        <w:pStyle w:val="BodyText"/>
        <w:spacing w:before="1"/>
        <w:ind w:right="1871"/>
        <w:jc w:val="both"/>
        <w:rPr>
          <w:sz w:val="8"/>
        </w:rPr>
      </w:pPr>
      <w:r>
        <w:t xml:space="preserve">A.M. </w:t>
      </w:r>
      <w:r>
        <w:rPr>
          <w:spacing w:val="-3"/>
        </w:rPr>
        <w:t xml:space="preserve">to </w:t>
      </w:r>
      <w:r>
        <w:t xml:space="preserve">5:00 P.M., Monday through Friday. </w:t>
      </w:r>
      <w:r>
        <w:rPr>
          <w:spacing w:val="-4"/>
        </w:rPr>
        <w:t xml:space="preserve">Aids </w:t>
      </w:r>
      <w:r>
        <w:t xml:space="preserve">and services for people </w:t>
      </w:r>
      <w:r>
        <w:rPr>
          <w:spacing w:val="-4"/>
        </w:rPr>
        <w:t xml:space="preserve">with </w:t>
      </w:r>
      <w:r>
        <w:t xml:space="preserve">disabilities, like documents in braille, </w:t>
      </w:r>
      <w:r>
        <w:rPr>
          <w:spacing w:val="-3"/>
        </w:rPr>
        <w:t xml:space="preserve">large </w:t>
      </w:r>
      <w:r>
        <w:t xml:space="preserve">print, audio, and other accessible electronic formats are also available. These services </w:t>
      </w:r>
      <w:r>
        <w:rPr>
          <w:spacing w:val="-3"/>
        </w:rPr>
        <w:t>are free.</w:t>
      </w:r>
    </w:p>
    <w:p w14:paraId="72CBE0B6" w14:textId="77777777" w:rsidR="00AE30B2" w:rsidRDefault="00AE30B2">
      <w:pPr>
        <w:rPr>
          <w:sz w:val="8"/>
        </w:rPr>
        <w:sectPr w:rsidR="00AE30B2">
          <w:pgSz w:w="12240" w:h="15840"/>
          <w:pgMar w:top="1380" w:right="500" w:bottom="1240" w:left="780" w:header="0" w:footer="1060" w:gutter="0"/>
          <w:cols w:space="720"/>
        </w:sectPr>
      </w:pPr>
    </w:p>
    <w:p w14:paraId="7FE6F645" w14:textId="77777777" w:rsidR="00AE30B2" w:rsidRDefault="00AE30B2">
      <w:pPr>
        <w:sectPr w:rsidR="00AE30B2">
          <w:type w:val="continuous"/>
          <w:pgSz w:w="12240" w:h="15840"/>
          <w:pgMar w:top="1440" w:right="500" w:bottom="1240" w:left="780" w:header="720" w:footer="720" w:gutter="0"/>
          <w:cols w:space="720"/>
        </w:sectPr>
      </w:pPr>
    </w:p>
    <w:p w14:paraId="4EBD351A" w14:textId="7FAE0E37" w:rsidR="00AE30B2" w:rsidRDefault="009B4814">
      <w:pPr>
        <w:pStyle w:val="Heading1"/>
      </w:pPr>
      <w:bookmarkStart w:id="30" w:name="Attachment_I_Sutter_Health_Hospitals,_Ph"/>
      <w:bookmarkStart w:id="31" w:name="Alta_Bates_Summit_Medical_Center"/>
      <w:bookmarkStart w:id="32" w:name="California_Pacific_Medical_Center"/>
      <w:bookmarkStart w:id="33" w:name="Attachment_J_Help_Paying_Your_Bill"/>
      <w:bookmarkStart w:id="34" w:name="How_to_Apply"/>
      <w:bookmarkStart w:id="35" w:name="Hospital_Bill_Complaint_Program"/>
      <w:bookmarkStart w:id="36" w:name="More_Help"/>
      <w:bookmarkStart w:id="37" w:name="Help_for_Patient_with_Disabilities"/>
      <w:bookmarkEnd w:id="30"/>
      <w:bookmarkEnd w:id="31"/>
      <w:bookmarkEnd w:id="32"/>
      <w:bookmarkEnd w:id="33"/>
      <w:bookmarkEnd w:id="34"/>
      <w:bookmarkEnd w:id="35"/>
      <w:bookmarkEnd w:id="36"/>
      <w:bookmarkEnd w:id="37"/>
      <w:r>
        <w:lastRenderedPageBreak/>
        <w:t xml:space="preserve">Attachment </w:t>
      </w:r>
      <w:r w:rsidR="000835AC">
        <w:t>G</w:t>
      </w:r>
    </w:p>
    <w:p w14:paraId="4BAB0441" w14:textId="77777777" w:rsidR="00AE30B2" w:rsidRDefault="00AE30B2">
      <w:pPr>
        <w:pStyle w:val="BodyText"/>
        <w:spacing w:before="1"/>
        <w:ind w:left="0"/>
        <w:rPr>
          <w:b/>
        </w:rPr>
      </w:pPr>
    </w:p>
    <w:p w14:paraId="7ACF1B55" w14:textId="77777777" w:rsidR="00AE30B2" w:rsidRDefault="009B4814">
      <w:pPr>
        <w:ind w:left="660"/>
        <w:rPr>
          <w:b/>
          <w:sz w:val="25"/>
        </w:rPr>
      </w:pPr>
      <w:r>
        <w:rPr>
          <w:b/>
          <w:sz w:val="25"/>
        </w:rPr>
        <w:t>Help Paying Your Bill</w:t>
      </w:r>
    </w:p>
    <w:p w14:paraId="76589764" w14:textId="429569D8" w:rsidR="00AE30B2" w:rsidRDefault="00A41477">
      <w:pPr>
        <w:pStyle w:val="BodyText"/>
        <w:spacing w:before="238"/>
        <w:ind w:right="1345"/>
      </w:pPr>
      <w:r>
        <w:t>Sacramento Behavioral Healthcare Hospital</w:t>
      </w:r>
      <w:r w:rsidR="009B4814">
        <w:t xml:space="preserve"> is committed to providing financial assistance, in the form of </w:t>
      </w:r>
      <w:r w:rsidR="001A4B93">
        <w:t>free</w:t>
      </w:r>
      <w:r w:rsidR="009B4814">
        <w:t xml:space="preserve"> care and discounted care, to qualified patients.</w:t>
      </w:r>
    </w:p>
    <w:p w14:paraId="3FB4DFEC" w14:textId="77777777" w:rsidR="00AE30B2" w:rsidRDefault="009B4814">
      <w:pPr>
        <w:pStyle w:val="Heading1"/>
        <w:spacing w:before="240"/>
      </w:pPr>
      <w:r>
        <w:t>How to Apply</w:t>
      </w:r>
    </w:p>
    <w:p w14:paraId="18FF3FAC" w14:textId="0B09EE36" w:rsidR="00AE30B2" w:rsidRDefault="009B4814">
      <w:pPr>
        <w:pStyle w:val="BodyText"/>
        <w:spacing w:before="238"/>
        <w:ind w:right="1024"/>
      </w:pPr>
      <w:r>
        <w:t xml:space="preserve">You may apply for Financial Assistance using the application form that is available from Patient Financial Services, which is located in the Patient Access/Registration Departments at the Hospital, or by calling Patient Financial Services at </w:t>
      </w:r>
      <w:r w:rsidR="001A4B93">
        <w:t>707</w:t>
      </w:r>
      <w:r>
        <w:t>-</w:t>
      </w:r>
      <w:r w:rsidR="001A4B93">
        <w:t>800</w:t>
      </w:r>
      <w:r>
        <w:t>-</w:t>
      </w:r>
      <w:r w:rsidR="001A4B93">
        <w:t>7700</w:t>
      </w:r>
      <w:r>
        <w:t xml:space="preserve">, or on the </w:t>
      </w:r>
      <w:r w:rsidR="00A41477">
        <w:t>Sacramento Behavioral Healthcare Hospital</w:t>
      </w:r>
      <w:r>
        <w:t xml:space="preserve"> website </w:t>
      </w:r>
      <w:r w:rsidR="001A4B93" w:rsidRPr="001A4B93">
        <w:t>(</w:t>
      </w:r>
      <w:r w:rsidR="00A41477">
        <w:t>https://norcalbehavioral.com/sacramento-location/</w:t>
      </w:r>
      <w:r w:rsidR="001A4B93" w:rsidRPr="001A4B93">
        <w:t xml:space="preserve">). </w:t>
      </w:r>
      <w:r>
        <w:t xml:space="preserve"> You may also submit an application for financial assistance by speaking with a representative from Patient Financial Services, who will assist you with completing the application.</w:t>
      </w:r>
    </w:p>
    <w:p w14:paraId="133A6248" w14:textId="77777777" w:rsidR="00AE30B2" w:rsidRDefault="009B4814">
      <w:pPr>
        <w:pStyle w:val="Heading1"/>
        <w:spacing w:before="241"/>
      </w:pPr>
      <w:r>
        <w:t>Hospital Bill Complaint Program</w:t>
      </w:r>
    </w:p>
    <w:p w14:paraId="41D931DB" w14:textId="77777777" w:rsidR="00AE30B2" w:rsidRDefault="009B4814">
      <w:pPr>
        <w:pStyle w:val="BodyText"/>
        <w:spacing w:before="246"/>
        <w:ind w:right="1100"/>
      </w:pPr>
      <w:r>
        <w:t>If you believe you were wrongly denied financial assistance, you may file a complaint with the State of California’s Hospital Bill Complaint Program. Go to HospitalBillComplaintProgram.hcai.ca.gov for more information and to file a complaint.</w:t>
      </w:r>
    </w:p>
    <w:p w14:paraId="445A8642" w14:textId="77777777" w:rsidR="00AE30B2" w:rsidRDefault="009B4814">
      <w:pPr>
        <w:pStyle w:val="Heading1"/>
        <w:spacing w:before="240"/>
      </w:pPr>
      <w:r>
        <w:t>More Help</w:t>
      </w:r>
    </w:p>
    <w:p w14:paraId="5FDD7ACD" w14:textId="77777777" w:rsidR="00AE30B2" w:rsidRDefault="009B4814">
      <w:pPr>
        <w:pStyle w:val="BodyText"/>
        <w:spacing w:before="238"/>
        <w:ind w:right="1194"/>
      </w:pPr>
      <w:r>
        <w:t xml:space="preserve">There are free consumer advocacy organizations that will help you understand the billing and payment process. You may call the Health Consumer Alliance at 888- 804-3536 or go to </w:t>
      </w:r>
      <w:r>
        <w:rPr>
          <w:sz w:val="23"/>
        </w:rPr>
        <w:t xml:space="preserve">healthconsumer.org </w:t>
      </w:r>
      <w:r>
        <w:t>for more information. Please contact Patient Financial Services for further information.</w:t>
      </w:r>
    </w:p>
    <w:p w14:paraId="4EBCE8BB" w14:textId="77777777" w:rsidR="00AE30B2" w:rsidRDefault="009B4814">
      <w:pPr>
        <w:pStyle w:val="Heading1"/>
        <w:spacing w:before="241"/>
      </w:pPr>
      <w:r>
        <w:t>Help for Patient with Disabilities</w:t>
      </w:r>
    </w:p>
    <w:p w14:paraId="40393B1B" w14:textId="7ECDDED1" w:rsidR="00AE30B2" w:rsidRDefault="009B4814">
      <w:pPr>
        <w:pStyle w:val="BodyText"/>
        <w:spacing w:before="238"/>
        <w:ind w:right="927"/>
      </w:pPr>
      <w:r>
        <w:t xml:space="preserve">Please contact Patient Financial Services at </w:t>
      </w:r>
      <w:r w:rsidR="001A4B93">
        <w:t>707</w:t>
      </w:r>
      <w:r>
        <w:t>-</w:t>
      </w:r>
      <w:r w:rsidR="001A4B93">
        <w:t>800</w:t>
      </w:r>
      <w:r>
        <w:t>-</w:t>
      </w:r>
      <w:r w:rsidR="001A4B93">
        <w:t>7700</w:t>
      </w:r>
      <w:r>
        <w:t xml:space="preserve"> if you would like to obtain a copy of this notice in an accessible format, including but not limited to large print, braille, audio, or </w:t>
      </w:r>
      <w:proofErr w:type="gramStart"/>
      <w:r>
        <w:t>other</w:t>
      </w:r>
      <w:proofErr w:type="gramEnd"/>
      <w:r>
        <w:t xml:space="preserve"> accessible electronic format.</w:t>
      </w:r>
    </w:p>
    <w:p w14:paraId="6E9D473C" w14:textId="539AE6B3" w:rsidR="00AE30B2" w:rsidRDefault="009B4814">
      <w:pPr>
        <w:pStyle w:val="BodyText"/>
        <w:spacing w:before="240"/>
        <w:ind w:right="1289"/>
        <w:jc w:val="both"/>
      </w:pPr>
      <w:r>
        <w:rPr>
          <w:b/>
          <w:u w:val="thick"/>
        </w:rPr>
        <w:t>ATTENTION</w:t>
      </w:r>
      <w:r>
        <w:t xml:space="preserve">: If you need help in your language, please call </w:t>
      </w:r>
      <w:r w:rsidR="001A4B93">
        <w:t>707-800-7700</w:t>
      </w:r>
      <w:r>
        <w:t xml:space="preserve"> or visit the Patient Financial Services office at the hospital. Our telephone hours are 8:00</w:t>
      </w:r>
    </w:p>
    <w:p w14:paraId="22C2AD21" w14:textId="77777777" w:rsidR="00AE30B2" w:rsidRDefault="009B4814">
      <w:pPr>
        <w:pStyle w:val="BodyText"/>
        <w:spacing w:before="1"/>
        <w:ind w:right="1871"/>
        <w:jc w:val="both"/>
      </w:pPr>
      <w:r>
        <w:t xml:space="preserve">A.M. </w:t>
      </w:r>
      <w:r>
        <w:rPr>
          <w:spacing w:val="-3"/>
        </w:rPr>
        <w:t xml:space="preserve">to </w:t>
      </w:r>
      <w:r>
        <w:t xml:space="preserve">5:00 P.M., Monday through Friday. </w:t>
      </w:r>
      <w:r>
        <w:rPr>
          <w:spacing w:val="-4"/>
        </w:rPr>
        <w:t xml:space="preserve">Aids </w:t>
      </w:r>
      <w:r>
        <w:t xml:space="preserve">and services for people </w:t>
      </w:r>
      <w:r>
        <w:rPr>
          <w:spacing w:val="-4"/>
        </w:rPr>
        <w:t xml:space="preserve">with </w:t>
      </w:r>
      <w:r>
        <w:t xml:space="preserve">disabilities, like documents in braille, </w:t>
      </w:r>
      <w:r>
        <w:rPr>
          <w:spacing w:val="-3"/>
        </w:rPr>
        <w:t xml:space="preserve">large </w:t>
      </w:r>
      <w:r>
        <w:t xml:space="preserve">print, audio, and other accessible electronic formats are also available. These services </w:t>
      </w:r>
      <w:r>
        <w:rPr>
          <w:spacing w:val="-3"/>
        </w:rPr>
        <w:t>are free.</w:t>
      </w:r>
    </w:p>
    <w:sectPr w:rsidR="00AE30B2">
      <w:pgSz w:w="12240" w:h="15840"/>
      <w:pgMar w:top="1380" w:right="500" w:bottom="1240" w:left="7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F7D79" w14:textId="77777777" w:rsidR="009B4814" w:rsidRDefault="009B4814">
      <w:r>
        <w:separator/>
      </w:r>
    </w:p>
  </w:endnote>
  <w:endnote w:type="continuationSeparator" w:id="0">
    <w:p w14:paraId="0256B9BE" w14:textId="77777777" w:rsidR="009B4814" w:rsidRDefault="009B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C2C" w14:textId="0CBFA355" w:rsidR="00AE30B2" w:rsidRDefault="007970D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38DCDD5" wp14:editId="1D279601">
              <wp:simplePos x="0" y="0"/>
              <wp:positionH relativeFrom="page">
                <wp:posOffset>3763645</wp:posOffset>
              </wp:positionH>
              <wp:positionV relativeFrom="page">
                <wp:posOffset>9571604</wp:posOffset>
              </wp:positionV>
              <wp:extent cx="241300" cy="194310"/>
              <wp:effectExtent l="0" t="0" r="0" b="0"/>
              <wp:wrapNone/>
              <wp:docPr id="19416197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078E" w14:textId="77777777" w:rsidR="00AE30B2" w:rsidRDefault="009B4814">
                          <w:pPr>
                            <w:spacing w:before="19"/>
                            <w:ind w:left="60"/>
                            <w:rPr>
                              <w:sz w:val="23"/>
                            </w:rPr>
                          </w:pPr>
                          <w:r>
                            <w:fldChar w:fldCharType="begin"/>
                          </w:r>
                          <w:r>
                            <w:rPr>
                              <w:w w:val="105"/>
                              <w:sz w:val="2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CDD5" id="_x0000_t202" coordsize="21600,21600" o:spt="202" path="m,l,21600r21600,l21600,xe">
              <v:stroke joinstyle="miter"/>
              <v:path gradientshapeok="t" o:connecttype="rect"/>
            </v:shapetype>
            <v:shape id="Text Box 1" o:spid="_x0000_s1026" type="#_x0000_t202" style="position:absolute;margin-left:296.35pt;margin-top:753.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" filled="f" stroked="f">
              <v:textbox inset="0,0,0,0">
                <w:txbxContent>
                  <w:p w14:paraId="729B078E" w14:textId="77777777" w:rsidR="00AE30B2" w:rsidRDefault="009B4814">
                    <w:pPr>
                      <w:spacing w:before="19"/>
                      <w:ind w:left="60"/>
                      <w:rPr>
                        <w:sz w:val="23"/>
                      </w:rPr>
                    </w:pPr>
                    <w:r>
                      <w:fldChar w:fldCharType="begin"/>
                    </w:r>
                    <w:r>
                      <w:rPr>
                        <w:w w:val="105"/>
                        <w:sz w:val="23"/>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FEDC" w14:textId="77777777" w:rsidR="009B4814" w:rsidRDefault="009B4814">
      <w:r>
        <w:separator/>
      </w:r>
    </w:p>
  </w:footnote>
  <w:footnote w:type="continuationSeparator" w:id="0">
    <w:p w14:paraId="1015995C" w14:textId="77777777" w:rsidR="009B4814" w:rsidRDefault="009B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DBC4" w14:textId="7B935AD5" w:rsidR="00267796" w:rsidRDefault="00A41477">
    <w:pPr>
      <w:pStyle w:val="Header"/>
    </w:pPr>
    <w:r>
      <w:rPr>
        <w:noProof/>
      </w:rPr>
      <w:drawing>
        <wp:inline distT="0" distB="0" distL="0" distR="0" wp14:anchorId="44E30485" wp14:editId="3136AE67">
          <wp:extent cx="1396365" cy="749935"/>
          <wp:effectExtent l="0" t="0" r="0" b="0"/>
          <wp:docPr id="4867296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0A98"/>
    <w:multiLevelType w:val="hybridMultilevel"/>
    <w:tmpl w:val="4CD2717E"/>
    <w:lvl w:ilvl="0" w:tplc="87624A18">
      <w:start w:val="1"/>
      <w:numFmt w:val="upperLetter"/>
      <w:lvlText w:val="%1"/>
      <w:lvlJc w:val="left"/>
      <w:pPr>
        <w:ind w:left="660" w:hanging="590"/>
      </w:pPr>
      <w:rPr>
        <w:rFonts w:hint="default"/>
        <w:lang w:val="en-US" w:eastAsia="en-US" w:bidi="en-US"/>
      </w:rPr>
    </w:lvl>
    <w:lvl w:ilvl="1" w:tplc="FF9A4384">
      <w:numFmt w:val="bullet"/>
      <w:lvlText w:val=""/>
      <w:lvlJc w:val="left"/>
      <w:pPr>
        <w:ind w:left="1381" w:hanging="361"/>
      </w:pPr>
      <w:rPr>
        <w:rFonts w:ascii="Symbol" w:eastAsia="Symbol" w:hAnsi="Symbol" w:cs="Symbol" w:hint="default"/>
        <w:w w:val="100"/>
        <w:sz w:val="25"/>
        <w:szCs w:val="25"/>
        <w:lang w:val="en-US" w:eastAsia="en-US" w:bidi="en-US"/>
      </w:rPr>
    </w:lvl>
    <w:lvl w:ilvl="2" w:tplc="A04C2B2C">
      <w:numFmt w:val="bullet"/>
      <w:lvlText w:val="•"/>
      <w:lvlJc w:val="left"/>
      <w:pPr>
        <w:ind w:left="2444" w:hanging="361"/>
      </w:pPr>
      <w:rPr>
        <w:rFonts w:hint="default"/>
        <w:lang w:val="en-US" w:eastAsia="en-US" w:bidi="en-US"/>
      </w:rPr>
    </w:lvl>
    <w:lvl w:ilvl="3" w:tplc="B9C40E0A">
      <w:numFmt w:val="bullet"/>
      <w:lvlText w:val="•"/>
      <w:lvlJc w:val="left"/>
      <w:pPr>
        <w:ind w:left="3508" w:hanging="361"/>
      </w:pPr>
      <w:rPr>
        <w:rFonts w:hint="default"/>
        <w:lang w:val="en-US" w:eastAsia="en-US" w:bidi="en-US"/>
      </w:rPr>
    </w:lvl>
    <w:lvl w:ilvl="4" w:tplc="DAB27656">
      <w:numFmt w:val="bullet"/>
      <w:lvlText w:val="•"/>
      <w:lvlJc w:val="left"/>
      <w:pPr>
        <w:ind w:left="4573" w:hanging="361"/>
      </w:pPr>
      <w:rPr>
        <w:rFonts w:hint="default"/>
        <w:lang w:val="en-US" w:eastAsia="en-US" w:bidi="en-US"/>
      </w:rPr>
    </w:lvl>
    <w:lvl w:ilvl="5" w:tplc="2834BD72">
      <w:numFmt w:val="bullet"/>
      <w:lvlText w:val="•"/>
      <w:lvlJc w:val="left"/>
      <w:pPr>
        <w:ind w:left="5637" w:hanging="361"/>
      </w:pPr>
      <w:rPr>
        <w:rFonts w:hint="default"/>
        <w:lang w:val="en-US" w:eastAsia="en-US" w:bidi="en-US"/>
      </w:rPr>
    </w:lvl>
    <w:lvl w:ilvl="6" w:tplc="45B0F9D4">
      <w:numFmt w:val="bullet"/>
      <w:lvlText w:val="•"/>
      <w:lvlJc w:val="left"/>
      <w:pPr>
        <w:ind w:left="6702" w:hanging="361"/>
      </w:pPr>
      <w:rPr>
        <w:rFonts w:hint="default"/>
        <w:lang w:val="en-US" w:eastAsia="en-US" w:bidi="en-US"/>
      </w:rPr>
    </w:lvl>
    <w:lvl w:ilvl="7" w:tplc="DC369488">
      <w:numFmt w:val="bullet"/>
      <w:lvlText w:val="•"/>
      <w:lvlJc w:val="left"/>
      <w:pPr>
        <w:ind w:left="7766" w:hanging="361"/>
      </w:pPr>
      <w:rPr>
        <w:rFonts w:hint="default"/>
        <w:lang w:val="en-US" w:eastAsia="en-US" w:bidi="en-US"/>
      </w:rPr>
    </w:lvl>
    <w:lvl w:ilvl="8" w:tplc="B77CBEEE">
      <w:numFmt w:val="bullet"/>
      <w:lvlText w:val="•"/>
      <w:lvlJc w:val="left"/>
      <w:pPr>
        <w:ind w:left="8831" w:hanging="361"/>
      </w:pPr>
      <w:rPr>
        <w:rFonts w:hint="default"/>
        <w:lang w:val="en-US" w:eastAsia="en-US" w:bidi="en-US"/>
      </w:rPr>
    </w:lvl>
  </w:abstractNum>
  <w:abstractNum w:abstractNumId="1" w15:restartNumberingAfterBreak="0">
    <w:nsid w:val="31E01CFB"/>
    <w:multiLevelType w:val="hybridMultilevel"/>
    <w:tmpl w:val="E87CA39E"/>
    <w:lvl w:ilvl="0" w:tplc="5C687358">
      <w:numFmt w:val="bullet"/>
      <w:lvlText w:val=""/>
      <w:lvlJc w:val="left"/>
      <w:pPr>
        <w:ind w:left="463" w:hanging="361"/>
      </w:pPr>
      <w:rPr>
        <w:rFonts w:ascii="Wingdings" w:eastAsia="Wingdings" w:hAnsi="Wingdings" w:cs="Wingdings" w:hint="default"/>
        <w:w w:val="100"/>
        <w:sz w:val="25"/>
        <w:szCs w:val="25"/>
        <w:lang w:val="en-US" w:eastAsia="en-US" w:bidi="en-US"/>
      </w:rPr>
    </w:lvl>
    <w:lvl w:ilvl="1" w:tplc="7BFC01D0">
      <w:numFmt w:val="bullet"/>
      <w:lvlText w:val="•"/>
      <w:lvlJc w:val="left"/>
      <w:pPr>
        <w:ind w:left="755" w:hanging="361"/>
      </w:pPr>
      <w:rPr>
        <w:rFonts w:hint="default"/>
        <w:lang w:val="en-US" w:eastAsia="en-US" w:bidi="en-US"/>
      </w:rPr>
    </w:lvl>
    <w:lvl w:ilvl="2" w:tplc="D7DA4050">
      <w:numFmt w:val="bullet"/>
      <w:lvlText w:val="•"/>
      <w:lvlJc w:val="left"/>
      <w:pPr>
        <w:ind w:left="1050" w:hanging="361"/>
      </w:pPr>
      <w:rPr>
        <w:rFonts w:hint="default"/>
        <w:lang w:val="en-US" w:eastAsia="en-US" w:bidi="en-US"/>
      </w:rPr>
    </w:lvl>
    <w:lvl w:ilvl="3" w:tplc="D10C5B4C">
      <w:numFmt w:val="bullet"/>
      <w:lvlText w:val="•"/>
      <w:lvlJc w:val="left"/>
      <w:pPr>
        <w:ind w:left="1345" w:hanging="361"/>
      </w:pPr>
      <w:rPr>
        <w:rFonts w:hint="default"/>
        <w:lang w:val="en-US" w:eastAsia="en-US" w:bidi="en-US"/>
      </w:rPr>
    </w:lvl>
    <w:lvl w:ilvl="4" w:tplc="0108F316">
      <w:numFmt w:val="bullet"/>
      <w:lvlText w:val="•"/>
      <w:lvlJc w:val="left"/>
      <w:pPr>
        <w:ind w:left="1640" w:hanging="361"/>
      </w:pPr>
      <w:rPr>
        <w:rFonts w:hint="default"/>
        <w:lang w:val="en-US" w:eastAsia="en-US" w:bidi="en-US"/>
      </w:rPr>
    </w:lvl>
    <w:lvl w:ilvl="5" w:tplc="26D086DA">
      <w:numFmt w:val="bullet"/>
      <w:lvlText w:val="•"/>
      <w:lvlJc w:val="left"/>
      <w:pPr>
        <w:ind w:left="1936" w:hanging="361"/>
      </w:pPr>
      <w:rPr>
        <w:rFonts w:hint="default"/>
        <w:lang w:val="en-US" w:eastAsia="en-US" w:bidi="en-US"/>
      </w:rPr>
    </w:lvl>
    <w:lvl w:ilvl="6" w:tplc="FB3CB584">
      <w:numFmt w:val="bullet"/>
      <w:lvlText w:val="•"/>
      <w:lvlJc w:val="left"/>
      <w:pPr>
        <w:ind w:left="2231" w:hanging="361"/>
      </w:pPr>
      <w:rPr>
        <w:rFonts w:hint="default"/>
        <w:lang w:val="en-US" w:eastAsia="en-US" w:bidi="en-US"/>
      </w:rPr>
    </w:lvl>
    <w:lvl w:ilvl="7" w:tplc="0DEC5B4C">
      <w:numFmt w:val="bullet"/>
      <w:lvlText w:val="•"/>
      <w:lvlJc w:val="left"/>
      <w:pPr>
        <w:ind w:left="2526" w:hanging="361"/>
      </w:pPr>
      <w:rPr>
        <w:rFonts w:hint="default"/>
        <w:lang w:val="en-US" w:eastAsia="en-US" w:bidi="en-US"/>
      </w:rPr>
    </w:lvl>
    <w:lvl w:ilvl="8" w:tplc="D7DE113C">
      <w:numFmt w:val="bullet"/>
      <w:lvlText w:val="•"/>
      <w:lvlJc w:val="left"/>
      <w:pPr>
        <w:ind w:left="2821" w:hanging="361"/>
      </w:pPr>
      <w:rPr>
        <w:rFonts w:hint="default"/>
        <w:lang w:val="en-US" w:eastAsia="en-US" w:bidi="en-US"/>
      </w:rPr>
    </w:lvl>
  </w:abstractNum>
  <w:abstractNum w:abstractNumId="2" w15:restartNumberingAfterBreak="0">
    <w:nsid w:val="3A064956"/>
    <w:multiLevelType w:val="hybridMultilevel"/>
    <w:tmpl w:val="44A4B7E2"/>
    <w:lvl w:ilvl="0" w:tplc="032032D0">
      <w:start w:val="1"/>
      <w:numFmt w:val="upperLetter"/>
      <w:lvlText w:val="%1"/>
      <w:lvlJc w:val="left"/>
      <w:pPr>
        <w:ind w:left="660" w:hanging="590"/>
      </w:pPr>
      <w:rPr>
        <w:rFonts w:hint="default"/>
        <w:lang w:val="en-US" w:eastAsia="en-US" w:bidi="en-US"/>
      </w:rPr>
    </w:lvl>
    <w:lvl w:ilvl="1" w:tplc="A52CF410">
      <w:numFmt w:val="bullet"/>
      <w:lvlText w:val=""/>
      <w:lvlJc w:val="left"/>
      <w:pPr>
        <w:ind w:left="1381" w:hanging="361"/>
      </w:pPr>
      <w:rPr>
        <w:rFonts w:ascii="Symbol" w:eastAsia="Symbol" w:hAnsi="Symbol" w:cs="Symbol" w:hint="default"/>
        <w:w w:val="100"/>
        <w:sz w:val="25"/>
        <w:szCs w:val="25"/>
        <w:lang w:val="en-US" w:eastAsia="en-US" w:bidi="en-US"/>
      </w:rPr>
    </w:lvl>
    <w:lvl w:ilvl="2" w:tplc="B066B5CC">
      <w:numFmt w:val="bullet"/>
      <w:lvlText w:val="•"/>
      <w:lvlJc w:val="left"/>
      <w:pPr>
        <w:ind w:left="2444" w:hanging="361"/>
      </w:pPr>
      <w:rPr>
        <w:rFonts w:hint="default"/>
        <w:lang w:val="en-US" w:eastAsia="en-US" w:bidi="en-US"/>
      </w:rPr>
    </w:lvl>
    <w:lvl w:ilvl="3" w:tplc="C42EB558">
      <w:numFmt w:val="bullet"/>
      <w:lvlText w:val="•"/>
      <w:lvlJc w:val="left"/>
      <w:pPr>
        <w:ind w:left="3508" w:hanging="361"/>
      </w:pPr>
      <w:rPr>
        <w:rFonts w:hint="default"/>
        <w:lang w:val="en-US" w:eastAsia="en-US" w:bidi="en-US"/>
      </w:rPr>
    </w:lvl>
    <w:lvl w:ilvl="4" w:tplc="A33E0C8C">
      <w:numFmt w:val="bullet"/>
      <w:lvlText w:val="•"/>
      <w:lvlJc w:val="left"/>
      <w:pPr>
        <w:ind w:left="4573" w:hanging="361"/>
      </w:pPr>
      <w:rPr>
        <w:rFonts w:hint="default"/>
        <w:lang w:val="en-US" w:eastAsia="en-US" w:bidi="en-US"/>
      </w:rPr>
    </w:lvl>
    <w:lvl w:ilvl="5" w:tplc="BB9838A0">
      <w:numFmt w:val="bullet"/>
      <w:lvlText w:val="•"/>
      <w:lvlJc w:val="left"/>
      <w:pPr>
        <w:ind w:left="5637" w:hanging="361"/>
      </w:pPr>
      <w:rPr>
        <w:rFonts w:hint="default"/>
        <w:lang w:val="en-US" w:eastAsia="en-US" w:bidi="en-US"/>
      </w:rPr>
    </w:lvl>
    <w:lvl w:ilvl="6" w:tplc="D92C2900">
      <w:numFmt w:val="bullet"/>
      <w:lvlText w:val="•"/>
      <w:lvlJc w:val="left"/>
      <w:pPr>
        <w:ind w:left="6702" w:hanging="361"/>
      </w:pPr>
      <w:rPr>
        <w:rFonts w:hint="default"/>
        <w:lang w:val="en-US" w:eastAsia="en-US" w:bidi="en-US"/>
      </w:rPr>
    </w:lvl>
    <w:lvl w:ilvl="7" w:tplc="630C5634">
      <w:numFmt w:val="bullet"/>
      <w:lvlText w:val="•"/>
      <w:lvlJc w:val="left"/>
      <w:pPr>
        <w:ind w:left="7766" w:hanging="361"/>
      </w:pPr>
      <w:rPr>
        <w:rFonts w:hint="default"/>
        <w:lang w:val="en-US" w:eastAsia="en-US" w:bidi="en-US"/>
      </w:rPr>
    </w:lvl>
    <w:lvl w:ilvl="8" w:tplc="7F1A654E">
      <w:numFmt w:val="bullet"/>
      <w:lvlText w:val="•"/>
      <w:lvlJc w:val="left"/>
      <w:pPr>
        <w:ind w:left="8831" w:hanging="361"/>
      </w:pPr>
      <w:rPr>
        <w:rFonts w:hint="default"/>
        <w:lang w:val="en-US" w:eastAsia="en-US" w:bidi="en-US"/>
      </w:rPr>
    </w:lvl>
  </w:abstractNum>
  <w:abstractNum w:abstractNumId="3" w15:restartNumberingAfterBreak="0">
    <w:nsid w:val="563F6A25"/>
    <w:multiLevelType w:val="hybridMultilevel"/>
    <w:tmpl w:val="CB46B7FE"/>
    <w:lvl w:ilvl="0" w:tplc="11960C52">
      <w:start w:val="1"/>
      <w:numFmt w:val="upperLetter"/>
      <w:lvlText w:val="%1."/>
      <w:lvlJc w:val="left"/>
      <w:pPr>
        <w:ind w:left="1381" w:hanging="361"/>
      </w:pPr>
      <w:rPr>
        <w:rFonts w:ascii="Arial" w:eastAsia="Arial" w:hAnsi="Arial" w:cs="Arial" w:hint="default"/>
        <w:b/>
        <w:bCs/>
        <w:spacing w:val="0"/>
        <w:w w:val="103"/>
        <w:sz w:val="23"/>
        <w:szCs w:val="23"/>
        <w:lang w:val="en-US" w:eastAsia="en-US" w:bidi="en-US"/>
      </w:rPr>
    </w:lvl>
    <w:lvl w:ilvl="1" w:tplc="039CF410">
      <w:start w:val="1"/>
      <w:numFmt w:val="decimal"/>
      <w:lvlText w:val="%2."/>
      <w:lvlJc w:val="left"/>
      <w:pPr>
        <w:ind w:left="1741" w:hanging="360"/>
      </w:pPr>
      <w:rPr>
        <w:rFonts w:ascii="Arial" w:eastAsia="Arial" w:hAnsi="Arial" w:cs="Arial" w:hint="default"/>
        <w:spacing w:val="-3"/>
        <w:w w:val="103"/>
        <w:sz w:val="23"/>
        <w:szCs w:val="23"/>
        <w:lang w:val="en-US" w:eastAsia="en-US" w:bidi="en-US"/>
      </w:rPr>
    </w:lvl>
    <w:lvl w:ilvl="2" w:tplc="B8761C92">
      <w:start w:val="1"/>
      <w:numFmt w:val="lowerLetter"/>
      <w:lvlText w:val="%3."/>
      <w:lvlJc w:val="left"/>
      <w:pPr>
        <w:ind w:left="2462" w:hanging="360"/>
      </w:pPr>
      <w:rPr>
        <w:rFonts w:ascii="Arial" w:eastAsia="Arial" w:hAnsi="Arial" w:cs="Arial" w:hint="default"/>
        <w:spacing w:val="-3"/>
        <w:w w:val="103"/>
        <w:sz w:val="23"/>
        <w:szCs w:val="23"/>
        <w:lang w:val="en-US" w:eastAsia="en-US" w:bidi="en-US"/>
      </w:rPr>
    </w:lvl>
    <w:lvl w:ilvl="3" w:tplc="7868A9AE">
      <w:start w:val="1"/>
      <w:numFmt w:val="lowerRoman"/>
      <w:lvlText w:val="%4."/>
      <w:lvlJc w:val="left"/>
      <w:pPr>
        <w:ind w:left="2822" w:hanging="360"/>
      </w:pPr>
      <w:rPr>
        <w:rFonts w:ascii="Arial" w:eastAsia="Arial" w:hAnsi="Arial" w:cs="Arial" w:hint="default"/>
        <w:spacing w:val="-3"/>
        <w:w w:val="103"/>
        <w:sz w:val="23"/>
        <w:szCs w:val="23"/>
        <w:lang w:val="en-US" w:eastAsia="en-US" w:bidi="en-US"/>
      </w:rPr>
    </w:lvl>
    <w:lvl w:ilvl="4" w:tplc="14789DC8">
      <w:numFmt w:val="bullet"/>
      <w:lvlText w:val="•"/>
      <w:lvlJc w:val="left"/>
      <w:pPr>
        <w:ind w:left="3982" w:hanging="360"/>
      </w:pPr>
      <w:rPr>
        <w:rFonts w:hint="default"/>
        <w:lang w:val="en-US" w:eastAsia="en-US" w:bidi="en-US"/>
      </w:rPr>
    </w:lvl>
    <w:lvl w:ilvl="5" w:tplc="A8A08450">
      <w:numFmt w:val="bullet"/>
      <w:lvlText w:val="•"/>
      <w:lvlJc w:val="left"/>
      <w:pPr>
        <w:ind w:left="5145" w:hanging="360"/>
      </w:pPr>
      <w:rPr>
        <w:rFonts w:hint="default"/>
        <w:lang w:val="en-US" w:eastAsia="en-US" w:bidi="en-US"/>
      </w:rPr>
    </w:lvl>
    <w:lvl w:ilvl="6" w:tplc="79647792">
      <w:numFmt w:val="bullet"/>
      <w:lvlText w:val="•"/>
      <w:lvlJc w:val="left"/>
      <w:pPr>
        <w:ind w:left="6308" w:hanging="360"/>
      </w:pPr>
      <w:rPr>
        <w:rFonts w:hint="default"/>
        <w:lang w:val="en-US" w:eastAsia="en-US" w:bidi="en-US"/>
      </w:rPr>
    </w:lvl>
    <w:lvl w:ilvl="7" w:tplc="A552BC32">
      <w:numFmt w:val="bullet"/>
      <w:lvlText w:val="•"/>
      <w:lvlJc w:val="left"/>
      <w:pPr>
        <w:ind w:left="7471" w:hanging="360"/>
      </w:pPr>
      <w:rPr>
        <w:rFonts w:hint="default"/>
        <w:lang w:val="en-US" w:eastAsia="en-US" w:bidi="en-US"/>
      </w:rPr>
    </w:lvl>
    <w:lvl w:ilvl="8" w:tplc="697E6CF6">
      <w:numFmt w:val="bullet"/>
      <w:lvlText w:val="•"/>
      <w:lvlJc w:val="left"/>
      <w:pPr>
        <w:ind w:left="8634" w:hanging="360"/>
      </w:pPr>
      <w:rPr>
        <w:rFonts w:hint="default"/>
        <w:lang w:val="en-US" w:eastAsia="en-US" w:bidi="en-US"/>
      </w:rPr>
    </w:lvl>
  </w:abstractNum>
  <w:abstractNum w:abstractNumId="4" w15:restartNumberingAfterBreak="0">
    <w:nsid w:val="625F25BF"/>
    <w:multiLevelType w:val="hybridMultilevel"/>
    <w:tmpl w:val="8F566DDE"/>
    <w:lvl w:ilvl="0" w:tplc="4F4460B8">
      <w:start w:val="1"/>
      <w:numFmt w:val="upperLetter"/>
      <w:lvlText w:val="%1."/>
      <w:lvlJc w:val="left"/>
      <w:pPr>
        <w:ind w:left="1193" w:hanging="425"/>
      </w:pPr>
      <w:rPr>
        <w:rFonts w:ascii="Arial" w:eastAsia="Arial" w:hAnsi="Arial" w:cs="Arial" w:hint="default"/>
        <w:spacing w:val="-3"/>
        <w:w w:val="100"/>
        <w:sz w:val="25"/>
        <w:szCs w:val="25"/>
        <w:lang w:val="en-US" w:eastAsia="en-US" w:bidi="en-US"/>
      </w:rPr>
    </w:lvl>
    <w:lvl w:ilvl="1" w:tplc="09A0A19A">
      <w:numFmt w:val="bullet"/>
      <w:lvlText w:val="•"/>
      <w:lvlJc w:val="left"/>
      <w:pPr>
        <w:ind w:left="2176" w:hanging="425"/>
      </w:pPr>
      <w:rPr>
        <w:rFonts w:hint="default"/>
        <w:lang w:val="en-US" w:eastAsia="en-US" w:bidi="en-US"/>
      </w:rPr>
    </w:lvl>
    <w:lvl w:ilvl="2" w:tplc="17686C0E">
      <w:numFmt w:val="bullet"/>
      <w:lvlText w:val="•"/>
      <w:lvlJc w:val="left"/>
      <w:pPr>
        <w:ind w:left="3152" w:hanging="425"/>
      </w:pPr>
      <w:rPr>
        <w:rFonts w:hint="default"/>
        <w:lang w:val="en-US" w:eastAsia="en-US" w:bidi="en-US"/>
      </w:rPr>
    </w:lvl>
    <w:lvl w:ilvl="3" w:tplc="CBECD4CA">
      <w:numFmt w:val="bullet"/>
      <w:lvlText w:val="•"/>
      <w:lvlJc w:val="left"/>
      <w:pPr>
        <w:ind w:left="4128" w:hanging="425"/>
      </w:pPr>
      <w:rPr>
        <w:rFonts w:hint="default"/>
        <w:lang w:val="en-US" w:eastAsia="en-US" w:bidi="en-US"/>
      </w:rPr>
    </w:lvl>
    <w:lvl w:ilvl="4" w:tplc="DCDC9168">
      <w:numFmt w:val="bullet"/>
      <w:lvlText w:val="•"/>
      <w:lvlJc w:val="left"/>
      <w:pPr>
        <w:ind w:left="5104" w:hanging="425"/>
      </w:pPr>
      <w:rPr>
        <w:rFonts w:hint="default"/>
        <w:lang w:val="en-US" w:eastAsia="en-US" w:bidi="en-US"/>
      </w:rPr>
    </w:lvl>
    <w:lvl w:ilvl="5" w:tplc="AF0E5232">
      <w:numFmt w:val="bullet"/>
      <w:lvlText w:val="•"/>
      <w:lvlJc w:val="left"/>
      <w:pPr>
        <w:ind w:left="6080" w:hanging="425"/>
      </w:pPr>
      <w:rPr>
        <w:rFonts w:hint="default"/>
        <w:lang w:val="en-US" w:eastAsia="en-US" w:bidi="en-US"/>
      </w:rPr>
    </w:lvl>
    <w:lvl w:ilvl="6" w:tplc="A7D0695C">
      <w:numFmt w:val="bullet"/>
      <w:lvlText w:val="•"/>
      <w:lvlJc w:val="left"/>
      <w:pPr>
        <w:ind w:left="7056" w:hanging="425"/>
      </w:pPr>
      <w:rPr>
        <w:rFonts w:hint="default"/>
        <w:lang w:val="en-US" w:eastAsia="en-US" w:bidi="en-US"/>
      </w:rPr>
    </w:lvl>
    <w:lvl w:ilvl="7" w:tplc="6C36D1E2">
      <w:numFmt w:val="bullet"/>
      <w:lvlText w:val="•"/>
      <w:lvlJc w:val="left"/>
      <w:pPr>
        <w:ind w:left="8032" w:hanging="425"/>
      </w:pPr>
      <w:rPr>
        <w:rFonts w:hint="default"/>
        <w:lang w:val="en-US" w:eastAsia="en-US" w:bidi="en-US"/>
      </w:rPr>
    </w:lvl>
    <w:lvl w:ilvl="8" w:tplc="61963E36">
      <w:numFmt w:val="bullet"/>
      <w:lvlText w:val="•"/>
      <w:lvlJc w:val="left"/>
      <w:pPr>
        <w:ind w:left="9008" w:hanging="425"/>
      </w:pPr>
      <w:rPr>
        <w:rFonts w:hint="default"/>
        <w:lang w:val="en-US" w:eastAsia="en-US" w:bidi="en-US"/>
      </w:rPr>
    </w:lvl>
  </w:abstractNum>
  <w:abstractNum w:abstractNumId="5" w15:restartNumberingAfterBreak="0">
    <w:nsid w:val="70EC6796"/>
    <w:multiLevelType w:val="hybridMultilevel"/>
    <w:tmpl w:val="6388B7AE"/>
    <w:lvl w:ilvl="0" w:tplc="0ADE28AA">
      <w:start w:val="21"/>
      <w:numFmt w:val="upperLetter"/>
      <w:lvlText w:val="%1"/>
      <w:lvlJc w:val="left"/>
      <w:pPr>
        <w:ind w:left="1221" w:hanging="561"/>
      </w:pPr>
      <w:rPr>
        <w:rFonts w:hint="default"/>
        <w:lang w:val="en-US" w:eastAsia="en-US" w:bidi="en-US"/>
      </w:rPr>
    </w:lvl>
    <w:lvl w:ilvl="1" w:tplc="8EA0311A">
      <w:numFmt w:val="bullet"/>
      <w:lvlText w:val=""/>
      <w:lvlJc w:val="left"/>
      <w:pPr>
        <w:ind w:left="1381" w:hanging="361"/>
      </w:pPr>
      <w:rPr>
        <w:rFonts w:ascii="Symbol" w:eastAsia="Symbol" w:hAnsi="Symbol" w:cs="Symbol" w:hint="default"/>
        <w:w w:val="100"/>
        <w:sz w:val="25"/>
        <w:szCs w:val="25"/>
        <w:lang w:val="en-US" w:eastAsia="en-US" w:bidi="en-US"/>
      </w:rPr>
    </w:lvl>
    <w:lvl w:ilvl="2" w:tplc="FFEA3E34">
      <w:numFmt w:val="bullet"/>
      <w:lvlText w:val="•"/>
      <w:lvlJc w:val="left"/>
      <w:pPr>
        <w:ind w:left="2444" w:hanging="361"/>
      </w:pPr>
      <w:rPr>
        <w:rFonts w:hint="default"/>
        <w:lang w:val="en-US" w:eastAsia="en-US" w:bidi="en-US"/>
      </w:rPr>
    </w:lvl>
    <w:lvl w:ilvl="3" w:tplc="D52A5E4E">
      <w:numFmt w:val="bullet"/>
      <w:lvlText w:val="•"/>
      <w:lvlJc w:val="left"/>
      <w:pPr>
        <w:ind w:left="3508" w:hanging="361"/>
      </w:pPr>
      <w:rPr>
        <w:rFonts w:hint="default"/>
        <w:lang w:val="en-US" w:eastAsia="en-US" w:bidi="en-US"/>
      </w:rPr>
    </w:lvl>
    <w:lvl w:ilvl="4" w:tplc="5A561D6A">
      <w:numFmt w:val="bullet"/>
      <w:lvlText w:val="•"/>
      <w:lvlJc w:val="left"/>
      <w:pPr>
        <w:ind w:left="4573" w:hanging="361"/>
      </w:pPr>
      <w:rPr>
        <w:rFonts w:hint="default"/>
        <w:lang w:val="en-US" w:eastAsia="en-US" w:bidi="en-US"/>
      </w:rPr>
    </w:lvl>
    <w:lvl w:ilvl="5" w:tplc="AA9C8ED2">
      <w:numFmt w:val="bullet"/>
      <w:lvlText w:val="•"/>
      <w:lvlJc w:val="left"/>
      <w:pPr>
        <w:ind w:left="5637" w:hanging="361"/>
      </w:pPr>
      <w:rPr>
        <w:rFonts w:hint="default"/>
        <w:lang w:val="en-US" w:eastAsia="en-US" w:bidi="en-US"/>
      </w:rPr>
    </w:lvl>
    <w:lvl w:ilvl="6" w:tplc="94F8701C">
      <w:numFmt w:val="bullet"/>
      <w:lvlText w:val="•"/>
      <w:lvlJc w:val="left"/>
      <w:pPr>
        <w:ind w:left="6702" w:hanging="361"/>
      </w:pPr>
      <w:rPr>
        <w:rFonts w:hint="default"/>
        <w:lang w:val="en-US" w:eastAsia="en-US" w:bidi="en-US"/>
      </w:rPr>
    </w:lvl>
    <w:lvl w:ilvl="7" w:tplc="50FEB39C">
      <w:numFmt w:val="bullet"/>
      <w:lvlText w:val="•"/>
      <w:lvlJc w:val="left"/>
      <w:pPr>
        <w:ind w:left="7766" w:hanging="361"/>
      </w:pPr>
      <w:rPr>
        <w:rFonts w:hint="default"/>
        <w:lang w:val="en-US" w:eastAsia="en-US" w:bidi="en-US"/>
      </w:rPr>
    </w:lvl>
    <w:lvl w:ilvl="8" w:tplc="00B207EE">
      <w:numFmt w:val="bullet"/>
      <w:lvlText w:val="•"/>
      <w:lvlJc w:val="left"/>
      <w:pPr>
        <w:ind w:left="8831" w:hanging="361"/>
      </w:pPr>
      <w:rPr>
        <w:rFonts w:hint="default"/>
        <w:lang w:val="en-US" w:eastAsia="en-US" w:bidi="en-US"/>
      </w:rPr>
    </w:lvl>
  </w:abstractNum>
  <w:num w:numId="1" w16cid:durableId="1971665877">
    <w:abstractNumId w:val="2"/>
  </w:num>
  <w:num w:numId="2" w16cid:durableId="1795908938">
    <w:abstractNumId w:val="0"/>
  </w:num>
  <w:num w:numId="3" w16cid:durableId="8279">
    <w:abstractNumId w:val="4"/>
  </w:num>
  <w:num w:numId="4" w16cid:durableId="470633380">
    <w:abstractNumId w:val="5"/>
  </w:num>
  <w:num w:numId="5" w16cid:durableId="705183552">
    <w:abstractNumId w:val="1"/>
  </w:num>
  <w:num w:numId="6" w16cid:durableId="140910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B2"/>
    <w:rsid w:val="000835AC"/>
    <w:rsid w:val="001315E9"/>
    <w:rsid w:val="001A4B93"/>
    <w:rsid w:val="001B2209"/>
    <w:rsid w:val="001F29E8"/>
    <w:rsid w:val="00267796"/>
    <w:rsid w:val="002D7A5A"/>
    <w:rsid w:val="003230C1"/>
    <w:rsid w:val="00362A73"/>
    <w:rsid w:val="003D24F9"/>
    <w:rsid w:val="00422AEF"/>
    <w:rsid w:val="00432146"/>
    <w:rsid w:val="00452EC1"/>
    <w:rsid w:val="00656EF8"/>
    <w:rsid w:val="006C1F5B"/>
    <w:rsid w:val="006D18F1"/>
    <w:rsid w:val="007144AB"/>
    <w:rsid w:val="007970D9"/>
    <w:rsid w:val="00850AAA"/>
    <w:rsid w:val="009918CC"/>
    <w:rsid w:val="009B4814"/>
    <w:rsid w:val="00A41477"/>
    <w:rsid w:val="00AE30B2"/>
    <w:rsid w:val="00BC4601"/>
    <w:rsid w:val="00DB4751"/>
    <w:rsid w:val="00EF79B9"/>
    <w:rsid w:val="00F2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763D"/>
  <w15:docId w15:val="{C725F2FE-8599-471D-B109-5A101B7B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4"/>
      <w:ind w:left="660"/>
      <w:outlineLvl w:val="0"/>
    </w:pPr>
    <w:rPr>
      <w:b/>
      <w:bCs/>
      <w:sz w:val="25"/>
      <w:szCs w:val="25"/>
    </w:rPr>
  </w:style>
  <w:style w:type="paragraph" w:styleId="Heading2">
    <w:name w:val="heading 2"/>
    <w:basedOn w:val="Normal"/>
    <w:uiPriority w:val="9"/>
    <w:unhideWhenUsed/>
    <w:qFormat/>
    <w:pPr>
      <w:spacing w:before="1"/>
      <w:ind w:left="660"/>
      <w:outlineLvl w:val="1"/>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sz w:val="25"/>
      <w:szCs w:val="25"/>
    </w:rPr>
  </w:style>
  <w:style w:type="paragraph" w:styleId="ListParagraph">
    <w:name w:val="List Paragraph"/>
    <w:basedOn w:val="Normal"/>
    <w:uiPriority w:val="1"/>
    <w:qFormat/>
    <w:pPr>
      <w:ind w:left="1381" w:hanging="360"/>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267796"/>
    <w:pPr>
      <w:tabs>
        <w:tab w:val="center" w:pos="4680"/>
        <w:tab w:val="right" w:pos="9360"/>
      </w:tabs>
    </w:pPr>
  </w:style>
  <w:style w:type="character" w:customStyle="1" w:styleId="HeaderChar">
    <w:name w:val="Header Char"/>
    <w:basedOn w:val="DefaultParagraphFont"/>
    <w:link w:val="Header"/>
    <w:uiPriority w:val="99"/>
    <w:rsid w:val="00267796"/>
    <w:rPr>
      <w:rFonts w:ascii="Arial" w:eastAsia="Arial" w:hAnsi="Arial" w:cs="Arial"/>
      <w:lang w:bidi="en-US"/>
    </w:rPr>
  </w:style>
  <w:style w:type="paragraph" w:styleId="Footer">
    <w:name w:val="footer"/>
    <w:basedOn w:val="Normal"/>
    <w:link w:val="FooterChar"/>
    <w:uiPriority w:val="99"/>
    <w:unhideWhenUsed/>
    <w:rsid w:val="00267796"/>
    <w:pPr>
      <w:tabs>
        <w:tab w:val="center" w:pos="4680"/>
        <w:tab w:val="right" w:pos="9360"/>
      </w:tabs>
    </w:pPr>
  </w:style>
  <w:style w:type="character" w:customStyle="1" w:styleId="FooterChar">
    <w:name w:val="Footer Char"/>
    <w:basedOn w:val="DefaultParagraphFont"/>
    <w:link w:val="Footer"/>
    <w:uiPriority w:val="99"/>
    <w:rsid w:val="00267796"/>
    <w:rPr>
      <w:rFonts w:ascii="Arial" w:eastAsia="Arial" w:hAnsi="Arial" w:cs="Arial"/>
      <w:lang w:bidi="en-US"/>
    </w:rPr>
  </w:style>
  <w:style w:type="character" w:styleId="Hyperlink">
    <w:name w:val="Hyperlink"/>
    <w:basedOn w:val="DefaultParagraphFont"/>
    <w:uiPriority w:val="99"/>
    <w:unhideWhenUsed/>
    <w:rsid w:val="00656EF8"/>
    <w:rPr>
      <w:color w:val="0000FF" w:themeColor="hyperlink"/>
      <w:u w:val="single"/>
    </w:rPr>
  </w:style>
  <w:style w:type="character" w:styleId="UnresolvedMention">
    <w:name w:val="Unresolved Mention"/>
    <w:basedOn w:val="DefaultParagraphFont"/>
    <w:uiPriority w:val="99"/>
    <w:semiHidden/>
    <w:unhideWhenUsed/>
    <w:rsid w:val="0065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althconsumer.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orcalbehavioral.com/santa-rosa-lo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althconsumer.org/" TargetMode="External"/><Relationship Id="rId4" Type="http://schemas.openxmlformats.org/officeDocument/2006/relationships/webSettings" Target="webSettings.xml"/><Relationship Id="rId9" Type="http://schemas.openxmlformats.org/officeDocument/2006/relationships/hyperlink" Target="https://healthconsumer.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27</Pages>
  <Words>7666</Words>
  <Characters>43700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Policy On Financial Assistance for Sutter Hospitals (Charity Care)</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Financial Assistance for Sutter Hospitals (Charity Care)</dc:title>
  <dc:subject>Policy On Financial Assistance for Sutter Hospitals (Charity Care)</dc:subject>
  <dc:creator>BlueCross Sutter Health</dc:creator>
  <cp:keywords/>
  <dc:description/>
  <cp:lastModifiedBy>Wade Sturgeon</cp:lastModifiedBy>
  <cp:revision>10</cp:revision>
  <dcterms:created xsi:type="dcterms:W3CDTF">2025-08-22T17:31:00Z</dcterms:created>
  <dcterms:modified xsi:type="dcterms:W3CDTF">2025-08-27T23:50:00Z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for Microsoft 365</vt:lpwstr>
  </property>
  <property fmtid="{D5CDD505-2E9C-101B-9397-08002B2CF9AE}" pid="4" name="LastSaved">
    <vt:filetime>2025-08-20T00:00:00Z</vt:filetime>
  </property>
</Properties>
</file>